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689" w:rsidRPr="00212D84" w:rsidRDefault="00A85689" w:rsidP="00A85689">
      <w:pPr>
        <w:pStyle w:val="afc"/>
        <w:ind w:firstLine="567"/>
        <w:jc w:val="right"/>
        <w:rPr>
          <w:rFonts w:ascii="Times New Roman" w:hAnsi="Times New Roman"/>
          <w:sz w:val="28"/>
          <w:szCs w:val="28"/>
        </w:rPr>
      </w:pPr>
      <w:bookmarkStart w:id="0" w:name="_GoBack"/>
      <w:r w:rsidRPr="00212D84">
        <w:rPr>
          <w:rFonts w:ascii="Times New Roman" w:hAnsi="Times New Roman"/>
          <w:sz w:val="28"/>
          <w:szCs w:val="28"/>
        </w:rPr>
        <w:t>ПРОЕКТ</w:t>
      </w:r>
    </w:p>
    <w:p w:rsidR="00A85689" w:rsidRPr="00212D84" w:rsidRDefault="00A85689" w:rsidP="00A85689">
      <w:pPr>
        <w:pStyle w:val="afc"/>
        <w:jc w:val="center"/>
        <w:rPr>
          <w:rFonts w:ascii="Times New Roman" w:hAnsi="Times New Roman"/>
          <w:sz w:val="28"/>
          <w:szCs w:val="28"/>
        </w:rPr>
      </w:pPr>
      <w:r w:rsidRPr="00212D84">
        <w:rPr>
          <w:rFonts w:ascii="Times New Roman" w:hAnsi="Times New Roman"/>
          <w:sz w:val="28"/>
          <w:szCs w:val="28"/>
        </w:rPr>
        <w:t>АДМИНИСТРАЦИЯ</w:t>
      </w:r>
    </w:p>
    <w:p w:rsidR="00A85689" w:rsidRPr="00212D84" w:rsidRDefault="00A85689" w:rsidP="00A85689">
      <w:pPr>
        <w:pStyle w:val="afc"/>
        <w:jc w:val="center"/>
        <w:rPr>
          <w:rFonts w:ascii="Times New Roman" w:hAnsi="Times New Roman"/>
          <w:sz w:val="28"/>
          <w:szCs w:val="28"/>
        </w:rPr>
      </w:pPr>
      <w:r w:rsidRPr="00212D84">
        <w:rPr>
          <w:rFonts w:ascii="Times New Roman" w:hAnsi="Times New Roman"/>
          <w:sz w:val="28"/>
          <w:szCs w:val="28"/>
        </w:rPr>
        <w:t>муниципального образования</w:t>
      </w:r>
    </w:p>
    <w:p w:rsidR="00A85689" w:rsidRPr="00212D84" w:rsidRDefault="00A85689" w:rsidP="00A85689">
      <w:pPr>
        <w:pStyle w:val="afc"/>
        <w:jc w:val="center"/>
        <w:rPr>
          <w:rFonts w:ascii="Times New Roman" w:hAnsi="Times New Roman"/>
          <w:sz w:val="28"/>
          <w:szCs w:val="28"/>
        </w:rPr>
      </w:pPr>
      <w:r w:rsidRPr="00212D84">
        <w:rPr>
          <w:rFonts w:ascii="Times New Roman" w:hAnsi="Times New Roman"/>
          <w:sz w:val="28"/>
          <w:szCs w:val="28"/>
        </w:rPr>
        <w:t>«Большелуцкое сельское поселение»</w:t>
      </w:r>
    </w:p>
    <w:p w:rsidR="00A85689" w:rsidRPr="00212D84" w:rsidRDefault="00A85689" w:rsidP="00A85689">
      <w:pPr>
        <w:pStyle w:val="afc"/>
        <w:jc w:val="center"/>
        <w:rPr>
          <w:rFonts w:ascii="Times New Roman" w:hAnsi="Times New Roman"/>
          <w:sz w:val="28"/>
          <w:szCs w:val="28"/>
        </w:rPr>
      </w:pPr>
      <w:r w:rsidRPr="00212D84">
        <w:rPr>
          <w:rFonts w:ascii="Times New Roman" w:hAnsi="Times New Roman"/>
          <w:sz w:val="28"/>
          <w:szCs w:val="28"/>
        </w:rPr>
        <w:t>муниципального образования</w:t>
      </w:r>
    </w:p>
    <w:p w:rsidR="00A85689" w:rsidRPr="00212D84" w:rsidRDefault="00A85689" w:rsidP="00A85689">
      <w:pPr>
        <w:pStyle w:val="afc"/>
        <w:jc w:val="center"/>
        <w:rPr>
          <w:rFonts w:ascii="Times New Roman" w:hAnsi="Times New Roman"/>
          <w:sz w:val="28"/>
          <w:szCs w:val="28"/>
        </w:rPr>
      </w:pPr>
      <w:r w:rsidRPr="00212D84">
        <w:rPr>
          <w:rFonts w:ascii="Times New Roman" w:hAnsi="Times New Roman"/>
          <w:sz w:val="28"/>
          <w:szCs w:val="28"/>
        </w:rPr>
        <w:t>«Кингисеппский муниципальный район»</w:t>
      </w:r>
    </w:p>
    <w:p w:rsidR="00A85689" w:rsidRPr="00212D84" w:rsidRDefault="00A85689" w:rsidP="00A85689">
      <w:pPr>
        <w:pStyle w:val="afc"/>
        <w:jc w:val="center"/>
        <w:rPr>
          <w:rFonts w:ascii="Times New Roman" w:hAnsi="Times New Roman"/>
          <w:sz w:val="28"/>
          <w:szCs w:val="28"/>
        </w:rPr>
      </w:pPr>
      <w:r w:rsidRPr="00212D84">
        <w:rPr>
          <w:rFonts w:ascii="Times New Roman" w:hAnsi="Times New Roman"/>
          <w:sz w:val="28"/>
          <w:szCs w:val="28"/>
        </w:rPr>
        <w:t>Ленинградской области</w:t>
      </w:r>
    </w:p>
    <w:p w:rsidR="00A85689" w:rsidRPr="00212D84" w:rsidRDefault="00A85689" w:rsidP="00A85689">
      <w:pPr>
        <w:pStyle w:val="afc"/>
        <w:ind w:firstLine="567"/>
        <w:jc w:val="center"/>
        <w:rPr>
          <w:rFonts w:ascii="Times New Roman" w:hAnsi="Times New Roman"/>
          <w:sz w:val="28"/>
          <w:szCs w:val="28"/>
        </w:rPr>
      </w:pPr>
    </w:p>
    <w:p w:rsidR="00A85689" w:rsidRPr="00212D84" w:rsidRDefault="00A85689" w:rsidP="00A85689">
      <w:pPr>
        <w:pStyle w:val="afc"/>
        <w:ind w:firstLine="567"/>
        <w:jc w:val="center"/>
        <w:rPr>
          <w:rFonts w:ascii="Times New Roman" w:hAnsi="Times New Roman"/>
          <w:b/>
          <w:sz w:val="28"/>
          <w:szCs w:val="28"/>
        </w:rPr>
      </w:pPr>
      <w:r w:rsidRPr="00212D84">
        <w:rPr>
          <w:rFonts w:ascii="Times New Roman" w:hAnsi="Times New Roman"/>
          <w:b/>
          <w:sz w:val="28"/>
          <w:szCs w:val="28"/>
        </w:rPr>
        <w:t>ПОСТАНОВЛЕНИЕ</w:t>
      </w:r>
    </w:p>
    <w:p w:rsidR="00A85689" w:rsidRPr="00212D84" w:rsidRDefault="00A85689" w:rsidP="00A85689">
      <w:pPr>
        <w:pStyle w:val="afc"/>
        <w:jc w:val="center"/>
        <w:rPr>
          <w:rFonts w:ascii="Times New Roman" w:hAnsi="Times New Roman"/>
          <w:b/>
          <w:sz w:val="28"/>
          <w:szCs w:val="28"/>
        </w:rPr>
      </w:pPr>
    </w:p>
    <w:p w:rsidR="00A85689" w:rsidRPr="00212D84" w:rsidRDefault="00704B03" w:rsidP="00A85689">
      <w:pPr>
        <w:pStyle w:val="afc"/>
        <w:rPr>
          <w:rFonts w:ascii="Times New Roman" w:hAnsi="Times New Roman"/>
          <w:sz w:val="28"/>
          <w:szCs w:val="28"/>
        </w:rPr>
      </w:pPr>
      <w:r>
        <w:rPr>
          <w:rFonts w:ascii="Times New Roman" w:hAnsi="Times New Roman"/>
          <w:sz w:val="28"/>
          <w:szCs w:val="28"/>
        </w:rPr>
        <w:t>о</w:t>
      </w:r>
      <w:r w:rsidR="00A85689" w:rsidRPr="00212D84">
        <w:rPr>
          <w:rFonts w:ascii="Times New Roman" w:hAnsi="Times New Roman"/>
          <w:sz w:val="28"/>
          <w:szCs w:val="28"/>
        </w:rPr>
        <w:t>т________2022 года № ________</w:t>
      </w:r>
    </w:p>
    <w:p w:rsidR="00A85689" w:rsidRPr="00212D84" w:rsidRDefault="00A85689" w:rsidP="00A85689">
      <w:pPr>
        <w:pStyle w:val="afc"/>
        <w:rPr>
          <w:rFonts w:ascii="Times New Roman" w:hAnsi="Times New Roman"/>
          <w:sz w:val="28"/>
          <w:szCs w:val="28"/>
        </w:rPr>
      </w:pPr>
    </w:p>
    <w:p w:rsidR="00A85689" w:rsidRPr="00212D84" w:rsidRDefault="00A85689" w:rsidP="00A85689">
      <w:pPr>
        <w:pStyle w:val="afc"/>
        <w:rPr>
          <w:rFonts w:ascii="Times New Roman" w:hAnsi="Times New Roman"/>
          <w:b/>
          <w:sz w:val="28"/>
          <w:szCs w:val="28"/>
        </w:rPr>
      </w:pPr>
      <w:r w:rsidRPr="00212D84">
        <w:rPr>
          <w:rFonts w:ascii="Times New Roman" w:hAnsi="Times New Roman"/>
          <w:b/>
          <w:sz w:val="28"/>
          <w:szCs w:val="28"/>
        </w:rPr>
        <w:t xml:space="preserve">Об утверждении </w:t>
      </w:r>
      <w:proofErr w:type="gramStart"/>
      <w:r w:rsidRPr="00212D84">
        <w:rPr>
          <w:rFonts w:ascii="Times New Roman" w:hAnsi="Times New Roman"/>
          <w:b/>
          <w:sz w:val="28"/>
          <w:szCs w:val="28"/>
        </w:rPr>
        <w:t>Административного</w:t>
      </w:r>
      <w:proofErr w:type="gramEnd"/>
      <w:r w:rsidRPr="00212D84">
        <w:rPr>
          <w:rFonts w:ascii="Times New Roman" w:hAnsi="Times New Roman"/>
          <w:b/>
          <w:sz w:val="28"/>
          <w:szCs w:val="28"/>
        </w:rPr>
        <w:t xml:space="preserve"> </w:t>
      </w:r>
    </w:p>
    <w:p w:rsidR="00A85689" w:rsidRPr="00212D84" w:rsidRDefault="00A85689" w:rsidP="00A85689">
      <w:pPr>
        <w:pStyle w:val="afc"/>
        <w:rPr>
          <w:rFonts w:ascii="Times New Roman" w:hAnsi="Times New Roman"/>
          <w:b/>
          <w:sz w:val="28"/>
          <w:szCs w:val="28"/>
        </w:rPr>
      </w:pPr>
      <w:r w:rsidRPr="00212D84">
        <w:rPr>
          <w:rFonts w:ascii="Times New Roman" w:hAnsi="Times New Roman"/>
          <w:b/>
          <w:sz w:val="28"/>
          <w:szCs w:val="28"/>
        </w:rPr>
        <w:t xml:space="preserve">регламента по предоставлению </w:t>
      </w:r>
      <w:proofErr w:type="gramStart"/>
      <w:r w:rsidRPr="00212D84">
        <w:rPr>
          <w:rFonts w:ascii="Times New Roman" w:hAnsi="Times New Roman"/>
          <w:b/>
          <w:sz w:val="28"/>
          <w:szCs w:val="28"/>
        </w:rPr>
        <w:t>муниципальной</w:t>
      </w:r>
      <w:proofErr w:type="gramEnd"/>
      <w:r w:rsidRPr="00212D84">
        <w:rPr>
          <w:rFonts w:ascii="Times New Roman" w:hAnsi="Times New Roman"/>
          <w:b/>
          <w:sz w:val="28"/>
          <w:szCs w:val="28"/>
        </w:rPr>
        <w:t xml:space="preserve"> </w:t>
      </w:r>
    </w:p>
    <w:p w:rsidR="00A85689" w:rsidRDefault="00A85689" w:rsidP="00A85689">
      <w:pPr>
        <w:autoSpaceDE w:val="0"/>
        <w:autoSpaceDN w:val="0"/>
        <w:adjustRightInd w:val="0"/>
        <w:jc w:val="both"/>
        <w:rPr>
          <w:b/>
          <w:bCs/>
          <w:sz w:val="28"/>
          <w:szCs w:val="28"/>
        </w:rPr>
      </w:pPr>
      <w:r w:rsidRPr="00212D84">
        <w:rPr>
          <w:b/>
          <w:sz w:val="28"/>
          <w:szCs w:val="28"/>
        </w:rPr>
        <w:t xml:space="preserve">услуги </w:t>
      </w:r>
      <w:r>
        <w:rPr>
          <w:b/>
          <w:bCs/>
          <w:sz w:val="28"/>
          <w:szCs w:val="28"/>
        </w:rPr>
        <w:t>«Согласование создания места (площадки)</w:t>
      </w:r>
    </w:p>
    <w:p w:rsidR="00A85689" w:rsidRPr="00EE296C" w:rsidRDefault="00A85689" w:rsidP="00A85689">
      <w:pPr>
        <w:autoSpaceDE w:val="0"/>
        <w:autoSpaceDN w:val="0"/>
        <w:adjustRightInd w:val="0"/>
        <w:jc w:val="both"/>
        <w:rPr>
          <w:b/>
          <w:sz w:val="28"/>
          <w:szCs w:val="28"/>
        </w:rPr>
      </w:pPr>
      <w:r>
        <w:rPr>
          <w:b/>
          <w:bCs/>
          <w:sz w:val="28"/>
          <w:szCs w:val="28"/>
        </w:rPr>
        <w:t xml:space="preserve"> накопления твёрдых коммунальных отходов»</w:t>
      </w:r>
    </w:p>
    <w:p w:rsidR="00A85689" w:rsidRPr="00212D84" w:rsidRDefault="00A85689" w:rsidP="00A85689">
      <w:pPr>
        <w:pStyle w:val="afc"/>
        <w:jc w:val="both"/>
        <w:rPr>
          <w:rFonts w:ascii="Times New Roman" w:hAnsi="Times New Roman"/>
          <w:sz w:val="28"/>
          <w:szCs w:val="28"/>
        </w:rPr>
      </w:pPr>
    </w:p>
    <w:p w:rsidR="00A85689" w:rsidRPr="00212D84" w:rsidRDefault="00A85689" w:rsidP="00A85689">
      <w:pPr>
        <w:pStyle w:val="afc"/>
        <w:ind w:firstLine="567"/>
        <w:jc w:val="both"/>
        <w:rPr>
          <w:rFonts w:ascii="Times New Roman" w:hAnsi="Times New Roman"/>
          <w:sz w:val="28"/>
          <w:szCs w:val="28"/>
        </w:rPr>
      </w:pPr>
      <w:r w:rsidRPr="00212D84">
        <w:rPr>
          <w:rFonts w:ascii="Times New Roman" w:hAnsi="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A85689" w:rsidRPr="00212D84" w:rsidRDefault="00A85689" w:rsidP="00A85689">
      <w:pPr>
        <w:pStyle w:val="afc"/>
        <w:jc w:val="both"/>
        <w:rPr>
          <w:rFonts w:ascii="Times New Roman" w:hAnsi="Times New Roman"/>
          <w:b/>
          <w:sz w:val="28"/>
          <w:szCs w:val="28"/>
        </w:rPr>
      </w:pPr>
    </w:p>
    <w:p w:rsidR="00A85689" w:rsidRPr="00212D84" w:rsidRDefault="00A85689" w:rsidP="00A85689">
      <w:pPr>
        <w:pStyle w:val="afc"/>
        <w:ind w:firstLine="567"/>
        <w:jc w:val="both"/>
        <w:rPr>
          <w:rFonts w:ascii="Times New Roman" w:hAnsi="Times New Roman"/>
          <w:b/>
          <w:sz w:val="28"/>
          <w:szCs w:val="28"/>
        </w:rPr>
      </w:pPr>
      <w:r w:rsidRPr="00212D84">
        <w:rPr>
          <w:rFonts w:ascii="Times New Roman" w:hAnsi="Times New Roman"/>
          <w:b/>
          <w:sz w:val="28"/>
          <w:szCs w:val="28"/>
        </w:rPr>
        <w:t>ПОСТАНОВЛЯЕТ:</w:t>
      </w:r>
    </w:p>
    <w:p w:rsidR="00A85689" w:rsidRPr="00212D84" w:rsidRDefault="00A85689" w:rsidP="00A85689">
      <w:pPr>
        <w:pStyle w:val="afc"/>
        <w:ind w:firstLine="567"/>
        <w:jc w:val="both"/>
        <w:rPr>
          <w:rFonts w:ascii="Times New Roman" w:hAnsi="Times New Roman"/>
          <w:b/>
          <w:sz w:val="28"/>
          <w:szCs w:val="28"/>
        </w:rPr>
      </w:pPr>
    </w:p>
    <w:p w:rsidR="00A85689" w:rsidRPr="00A85689" w:rsidRDefault="00A85689" w:rsidP="00A85689">
      <w:pPr>
        <w:pStyle w:val="afc"/>
        <w:ind w:firstLine="567"/>
        <w:jc w:val="both"/>
        <w:rPr>
          <w:rFonts w:ascii="Times New Roman" w:hAnsi="Times New Roman"/>
          <w:sz w:val="28"/>
          <w:szCs w:val="28"/>
        </w:rPr>
      </w:pPr>
      <w:r w:rsidRPr="00F6687F">
        <w:rPr>
          <w:rFonts w:ascii="Times New Roman" w:hAnsi="Times New Roman"/>
          <w:sz w:val="28"/>
          <w:szCs w:val="28"/>
        </w:rPr>
        <w:t xml:space="preserve">1. Утвердить Административный регламент по предоставлению </w:t>
      </w:r>
      <w:r w:rsidRPr="00A85689">
        <w:rPr>
          <w:rFonts w:ascii="Times New Roman" w:hAnsi="Times New Roman"/>
          <w:sz w:val="28"/>
          <w:szCs w:val="28"/>
        </w:rPr>
        <w:t>муниципальной услуги</w:t>
      </w:r>
      <w:r w:rsidRPr="00A85689">
        <w:rPr>
          <w:rFonts w:ascii="Times New Roman" w:hAnsi="Times New Roman"/>
          <w:bCs/>
          <w:sz w:val="28"/>
          <w:szCs w:val="28"/>
        </w:rPr>
        <w:t xml:space="preserve"> «Согласование создания места (площадки) накопления твёрдых коммунальных отходов»</w:t>
      </w:r>
      <w:r w:rsidRPr="00A85689">
        <w:rPr>
          <w:rFonts w:ascii="Times New Roman" w:hAnsi="Times New Roman"/>
          <w:sz w:val="28"/>
          <w:szCs w:val="28"/>
        </w:rPr>
        <w:t xml:space="preserve"> согласно приложению.</w:t>
      </w:r>
    </w:p>
    <w:p w:rsidR="00A85689" w:rsidRPr="00212D84" w:rsidRDefault="00A85689" w:rsidP="00A85689">
      <w:pPr>
        <w:pStyle w:val="afc"/>
        <w:ind w:firstLine="567"/>
        <w:jc w:val="both"/>
        <w:rPr>
          <w:rFonts w:ascii="Times New Roman" w:hAnsi="Times New Roman"/>
          <w:b/>
          <w:sz w:val="28"/>
          <w:szCs w:val="28"/>
        </w:rPr>
      </w:pPr>
    </w:p>
    <w:p w:rsidR="00A85689" w:rsidRPr="00212D84" w:rsidRDefault="00A85689" w:rsidP="00A85689">
      <w:pPr>
        <w:pStyle w:val="afc"/>
        <w:ind w:firstLine="567"/>
        <w:jc w:val="both"/>
        <w:rPr>
          <w:rFonts w:ascii="Times New Roman" w:hAnsi="Times New Roman"/>
          <w:sz w:val="28"/>
          <w:szCs w:val="28"/>
        </w:rPr>
      </w:pPr>
      <w:r w:rsidRPr="00212D84">
        <w:rPr>
          <w:rFonts w:ascii="Times New Roman" w:hAnsi="Times New Roman"/>
          <w:sz w:val="28"/>
          <w:szCs w:val="28"/>
        </w:rPr>
        <w:t>2. Признать утратившим силу:</w:t>
      </w:r>
    </w:p>
    <w:p w:rsidR="00A85689" w:rsidRPr="00A85689" w:rsidRDefault="00A85689" w:rsidP="00A85689">
      <w:pPr>
        <w:suppressAutoHyphens/>
        <w:autoSpaceDE w:val="0"/>
        <w:autoSpaceDN w:val="0"/>
        <w:adjustRightInd w:val="0"/>
        <w:ind w:firstLine="567"/>
        <w:jc w:val="both"/>
        <w:outlineLvl w:val="0"/>
        <w:rPr>
          <w:b/>
          <w:sz w:val="28"/>
          <w:szCs w:val="28"/>
        </w:rPr>
      </w:pPr>
      <w:r w:rsidRPr="00212D84">
        <w:rPr>
          <w:sz w:val="28"/>
          <w:szCs w:val="28"/>
        </w:rPr>
        <w:t>2.1 Постановление админист</w:t>
      </w:r>
      <w:r>
        <w:rPr>
          <w:sz w:val="28"/>
          <w:szCs w:val="28"/>
        </w:rPr>
        <w:t xml:space="preserve">рации МО «Большелуцкое сельское </w:t>
      </w:r>
      <w:r w:rsidRPr="00212D84">
        <w:rPr>
          <w:sz w:val="28"/>
          <w:szCs w:val="28"/>
        </w:rPr>
        <w:t xml:space="preserve">поселение» </w:t>
      </w:r>
      <w:r>
        <w:rPr>
          <w:sz w:val="28"/>
          <w:szCs w:val="28"/>
        </w:rPr>
        <w:t>от 09</w:t>
      </w:r>
      <w:r w:rsidRPr="00577E04">
        <w:rPr>
          <w:sz w:val="28"/>
          <w:szCs w:val="28"/>
        </w:rPr>
        <w:t xml:space="preserve"> </w:t>
      </w:r>
      <w:r>
        <w:rPr>
          <w:sz w:val="28"/>
          <w:szCs w:val="28"/>
        </w:rPr>
        <w:t>января</w:t>
      </w:r>
      <w:r w:rsidRPr="00577E04">
        <w:rPr>
          <w:sz w:val="28"/>
          <w:szCs w:val="28"/>
        </w:rPr>
        <w:t xml:space="preserve"> 20</w:t>
      </w:r>
      <w:r>
        <w:rPr>
          <w:sz w:val="28"/>
          <w:szCs w:val="28"/>
        </w:rPr>
        <w:t>20</w:t>
      </w:r>
      <w:r w:rsidR="00704B03">
        <w:rPr>
          <w:sz w:val="28"/>
          <w:szCs w:val="28"/>
        </w:rPr>
        <w:t xml:space="preserve"> года</w:t>
      </w:r>
      <w:r w:rsidRPr="00577E04">
        <w:rPr>
          <w:sz w:val="28"/>
          <w:szCs w:val="28"/>
        </w:rPr>
        <w:t xml:space="preserve"> № </w:t>
      </w:r>
      <w:r>
        <w:rPr>
          <w:sz w:val="28"/>
          <w:szCs w:val="28"/>
        </w:rPr>
        <w:t>1 «</w:t>
      </w:r>
      <w:r w:rsidRPr="00A85689">
        <w:rPr>
          <w:sz w:val="28"/>
          <w:szCs w:val="28"/>
        </w:rPr>
        <w:t>Об утверждении Административного регламента предоставления муниципальной  услуги «</w:t>
      </w:r>
      <w:r w:rsidRPr="00A85689">
        <w:rPr>
          <w:bCs/>
          <w:sz w:val="28"/>
          <w:szCs w:val="28"/>
        </w:rPr>
        <w:t>Выдача разрешения на создание места (площадки) накопления твёрдых коммунальных отходов»»</w:t>
      </w:r>
      <w:r>
        <w:rPr>
          <w:bCs/>
          <w:sz w:val="28"/>
          <w:szCs w:val="28"/>
        </w:rPr>
        <w:t>.</w:t>
      </w:r>
    </w:p>
    <w:p w:rsidR="00A85689" w:rsidRPr="00212D84" w:rsidRDefault="00A85689" w:rsidP="00A85689">
      <w:pPr>
        <w:pStyle w:val="afc"/>
        <w:ind w:firstLine="567"/>
        <w:jc w:val="both"/>
        <w:rPr>
          <w:rFonts w:ascii="Times New Roman" w:hAnsi="Times New Roman"/>
          <w:sz w:val="28"/>
          <w:szCs w:val="28"/>
        </w:rPr>
      </w:pPr>
    </w:p>
    <w:p w:rsidR="00A85689" w:rsidRDefault="00A85689" w:rsidP="00A85689">
      <w:pPr>
        <w:pStyle w:val="afc"/>
        <w:ind w:firstLine="567"/>
        <w:jc w:val="both"/>
        <w:rPr>
          <w:rFonts w:ascii="Times New Roman" w:hAnsi="Times New Roman"/>
          <w:sz w:val="28"/>
          <w:szCs w:val="28"/>
        </w:rPr>
      </w:pPr>
      <w:r w:rsidRPr="00212D84">
        <w:rPr>
          <w:rFonts w:ascii="Times New Roman" w:hAnsi="Times New Roman"/>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A85689" w:rsidRPr="00212D84" w:rsidRDefault="00A85689" w:rsidP="00A85689">
      <w:pPr>
        <w:pStyle w:val="afc"/>
        <w:ind w:firstLine="567"/>
        <w:jc w:val="both"/>
        <w:rPr>
          <w:rFonts w:ascii="Times New Roman" w:hAnsi="Times New Roman"/>
          <w:sz w:val="28"/>
          <w:szCs w:val="28"/>
        </w:rPr>
      </w:pPr>
    </w:p>
    <w:p w:rsidR="00A85689" w:rsidRDefault="00A85689" w:rsidP="00A85689">
      <w:pPr>
        <w:pStyle w:val="afc"/>
        <w:ind w:firstLine="567"/>
        <w:jc w:val="both"/>
        <w:rPr>
          <w:rFonts w:ascii="Times New Roman" w:hAnsi="Times New Roman"/>
          <w:sz w:val="28"/>
          <w:szCs w:val="28"/>
        </w:rPr>
      </w:pPr>
      <w:r w:rsidRPr="00212D84">
        <w:rPr>
          <w:rFonts w:ascii="Times New Roman" w:hAnsi="Times New Roman"/>
          <w:sz w:val="28"/>
          <w:szCs w:val="28"/>
        </w:rPr>
        <w:lastRenderedPageBreak/>
        <w:t>4. Настоящее постановление вступает в силу после его официального опубликования.</w:t>
      </w:r>
    </w:p>
    <w:p w:rsidR="00A85689" w:rsidRPr="00212D84" w:rsidRDefault="00A85689" w:rsidP="00A85689">
      <w:pPr>
        <w:pStyle w:val="afc"/>
        <w:ind w:firstLine="567"/>
        <w:jc w:val="both"/>
        <w:rPr>
          <w:rFonts w:ascii="Times New Roman" w:hAnsi="Times New Roman"/>
          <w:sz w:val="28"/>
          <w:szCs w:val="28"/>
        </w:rPr>
      </w:pPr>
    </w:p>
    <w:p w:rsidR="00A85689" w:rsidRPr="00212D84" w:rsidRDefault="00A85689" w:rsidP="00A85689">
      <w:pPr>
        <w:pStyle w:val="afc"/>
        <w:ind w:firstLine="567"/>
        <w:jc w:val="both"/>
        <w:rPr>
          <w:rFonts w:ascii="Times New Roman" w:hAnsi="Times New Roman"/>
          <w:sz w:val="28"/>
          <w:szCs w:val="28"/>
        </w:rPr>
      </w:pPr>
      <w:r w:rsidRPr="00212D84">
        <w:rPr>
          <w:rFonts w:ascii="Times New Roman" w:hAnsi="Times New Roman"/>
          <w:sz w:val="28"/>
          <w:szCs w:val="28"/>
        </w:rPr>
        <w:t xml:space="preserve">5. </w:t>
      </w:r>
      <w:proofErr w:type="gramStart"/>
      <w:r w:rsidRPr="00212D84">
        <w:rPr>
          <w:rFonts w:ascii="Times New Roman" w:hAnsi="Times New Roman"/>
          <w:sz w:val="28"/>
          <w:szCs w:val="28"/>
        </w:rPr>
        <w:t>Контроль за</w:t>
      </w:r>
      <w:proofErr w:type="gramEnd"/>
      <w:r w:rsidRPr="00212D84">
        <w:rPr>
          <w:rFonts w:ascii="Times New Roman" w:hAnsi="Times New Roman"/>
          <w:sz w:val="28"/>
          <w:szCs w:val="28"/>
        </w:rPr>
        <w:t xml:space="preserve"> исполнением настоящего постановления оставляю за собой.</w:t>
      </w:r>
    </w:p>
    <w:p w:rsidR="00A85689" w:rsidRPr="00212D84" w:rsidRDefault="00A85689" w:rsidP="00A85689">
      <w:pPr>
        <w:pStyle w:val="afc"/>
        <w:ind w:firstLine="567"/>
        <w:jc w:val="both"/>
        <w:rPr>
          <w:rFonts w:ascii="Times New Roman" w:hAnsi="Times New Roman"/>
          <w:sz w:val="28"/>
          <w:szCs w:val="28"/>
        </w:rPr>
      </w:pPr>
    </w:p>
    <w:p w:rsidR="00A85689" w:rsidRPr="00212D84" w:rsidRDefault="00A85689" w:rsidP="00A85689">
      <w:pPr>
        <w:pStyle w:val="afc"/>
        <w:ind w:firstLine="567"/>
        <w:jc w:val="both"/>
        <w:rPr>
          <w:rFonts w:ascii="Times New Roman" w:hAnsi="Times New Roman"/>
          <w:sz w:val="28"/>
          <w:szCs w:val="28"/>
        </w:rPr>
      </w:pPr>
    </w:p>
    <w:p w:rsidR="00A85689" w:rsidRPr="00212D84" w:rsidRDefault="00A85689" w:rsidP="00A85689">
      <w:pPr>
        <w:pStyle w:val="afc"/>
        <w:ind w:firstLine="567"/>
        <w:jc w:val="both"/>
        <w:rPr>
          <w:rFonts w:ascii="Times New Roman" w:hAnsi="Times New Roman"/>
          <w:sz w:val="28"/>
          <w:szCs w:val="28"/>
        </w:rPr>
      </w:pPr>
      <w:r w:rsidRPr="00212D84">
        <w:rPr>
          <w:rFonts w:ascii="Times New Roman" w:hAnsi="Times New Roman"/>
          <w:sz w:val="28"/>
          <w:szCs w:val="28"/>
        </w:rPr>
        <w:t xml:space="preserve">Глава администрации </w:t>
      </w:r>
    </w:p>
    <w:p w:rsidR="00A85689" w:rsidRPr="00212D84" w:rsidRDefault="00A85689" w:rsidP="00A85689">
      <w:pPr>
        <w:widowControl w:val="0"/>
        <w:autoSpaceDE w:val="0"/>
        <w:autoSpaceDN w:val="0"/>
        <w:adjustRightInd w:val="0"/>
        <w:jc w:val="right"/>
        <w:outlineLvl w:val="0"/>
        <w:rPr>
          <w:sz w:val="28"/>
          <w:szCs w:val="28"/>
          <w:highlight w:val="yellow"/>
        </w:rPr>
      </w:pPr>
      <w:r w:rsidRPr="00212D84">
        <w:rPr>
          <w:sz w:val="28"/>
          <w:szCs w:val="28"/>
        </w:rPr>
        <w:t xml:space="preserve">МО «Большелуцкое сельское поселение»  </w:t>
      </w:r>
      <w:r w:rsidRPr="00212D84">
        <w:rPr>
          <w:sz w:val="28"/>
          <w:szCs w:val="28"/>
        </w:rPr>
        <w:tab/>
      </w:r>
      <w:r w:rsidRPr="00212D84">
        <w:rPr>
          <w:sz w:val="28"/>
          <w:szCs w:val="28"/>
        </w:rPr>
        <w:tab/>
      </w:r>
      <w:r w:rsidRPr="00212D84">
        <w:rPr>
          <w:sz w:val="28"/>
          <w:szCs w:val="28"/>
        </w:rPr>
        <w:tab/>
      </w:r>
      <w:r w:rsidRPr="00212D84">
        <w:rPr>
          <w:sz w:val="28"/>
          <w:szCs w:val="28"/>
        </w:rPr>
        <w:tab/>
        <w:t>Г.В. Зуйкова</w:t>
      </w:r>
    </w:p>
    <w:p w:rsidR="00A85689" w:rsidRDefault="00A85689" w:rsidP="00A85689">
      <w:pPr>
        <w:jc w:val="right"/>
        <w:rPr>
          <w:bCs/>
          <w:i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p w:rsidR="00A85689" w:rsidRDefault="00A85689" w:rsidP="00642069">
      <w:pPr>
        <w:autoSpaceDE w:val="0"/>
        <w:autoSpaceDN w:val="0"/>
        <w:adjustRightInd w:val="0"/>
        <w:jc w:val="right"/>
        <w:rPr>
          <w:bCs/>
          <w:sz w:val="28"/>
          <w:szCs w:val="28"/>
        </w:rPr>
      </w:pPr>
    </w:p>
    <w:bookmarkEnd w:id="0"/>
    <w:p w:rsidR="00642069" w:rsidRDefault="00642069" w:rsidP="00385604">
      <w:pPr>
        <w:autoSpaceDE w:val="0"/>
        <w:autoSpaceDN w:val="0"/>
        <w:adjustRightInd w:val="0"/>
        <w:jc w:val="center"/>
        <w:rPr>
          <w:b/>
          <w:bCs/>
          <w:sz w:val="28"/>
          <w:szCs w:val="28"/>
        </w:rPr>
      </w:pPr>
    </w:p>
    <w:p w:rsidR="00100236" w:rsidRDefault="00A85689" w:rsidP="00385604">
      <w:pPr>
        <w:autoSpaceDE w:val="0"/>
        <w:autoSpaceDN w:val="0"/>
        <w:adjustRightInd w:val="0"/>
        <w:jc w:val="center"/>
        <w:rPr>
          <w:b/>
          <w:bCs/>
          <w:sz w:val="28"/>
          <w:szCs w:val="28"/>
        </w:rPr>
      </w:pPr>
      <w:r>
        <w:rPr>
          <w:b/>
          <w:bCs/>
          <w:sz w:val="28"/>
          <w:szCs w:val="28"/>
        </w:rPr>
        <w:t>А</w:t>
      </w:r>
      <w:r w:rsidR="007B0748">
        <w:rPr>
          <w:b/>
          <w:bCs/>
          <w:sz w:val="28"/>
          <w:szCs w:val="28"/>
        </w:rPr>
        <w:t>дминистративн</w:t>
      </w:r>
      <w:r>
        <w:rPr>
          <w:b/>
          <w:bCs/>
          <w:sz w:val="28"/>
          <w:szCs w:val="28"/>
        </w:rPr>
        <w:t>ый</w:t>
      </w:r>
      <w:r w:rsidR="00100236">
        <w:rPr>
          <w:b/>
          <w:bCs/>
          <w:sz w:val="28"/>
          <w:szCs w:val="28"/>
        </w:rPr>
        <w:t xml:space="preserve"> регламент</w:t>
      </w:r>
    </w:p>
    <w:p w:rsidR="00100236" w:rsidRDefault="00A85689" w:rsidP="00385604">
      <w:pPr>
        <w:autoSpaceDE w:val="0"/>
        <w:autoSpaceDN w:val="0"/>
        <w:adjustRightInd w:val="0"/>
        <w:jc w:val="center"/>
        <w:rPr>
          <w:b/>
          <w:bCs/>
          <w:sz w:val="28"/>
          <w:szCs w:val="28"/>
        </w:rPr>
      </w:pPr>
      <w:r>
        <w:rPr>
          <w:b/>
          <w:bCs/>
          <w:sz w:val="28"/>
          <w:szCs w:val="28"/>
        </w:rPr>
        <w:t xml:space="preserve">по </w:t>
      </w:r>
      <w:r w:rsidR="00100236">
        <w:rPr>
          <w:b/>
          <w:bCs/>
          <w:sz w:val="28"/>
          <w:szCs w:val="28"/>
        </w:rPr>
        <w:t>предо</w:t>
      </w:r>
      <w:r>
        <w:rPr>
          <w:b/>
          <w:bCs/>
          <w:sz w:val="28"/>
          <w:szCs w:val="28"/>
        </w:rPr>
        <w:t xml:space="preserve">ставлению муниципальной услуги </w:t>
      </w:r>
    </w:p>
    <w:p w:rsidR="00385604" w:rsidRDefault="00E84BEE" w:rsidP="00385604">
      <w:pPr>
        <w:autoSpaceDE w:val="0"/>
        <w:autoSpaceDN w:val="0"/>
        <w:adjustRightInd w:val="0"/>
        <w:jc w:val="center"/>
        <w:rPr>
          <w:b/>
          <w:bCs/>
          <w:sz w:val="28"/>
          <w:szCs w:val="28"/>
        </w:rPr>
      </w:pPr>
      <w:r>
        <w:rPr>
          <w:b/>
          <w:bCs/>
          <w:sz w:val="28"/>
          <w:szCs w:val="28"/>
        </w:rPr>
        <w:t>«</w:t>
      </w:r>
      <w:r w:rsidR="00100236">
        <w:rPr>
          <w:b/>
          <w:bCs/>
          <w:sz w:val="28"/>
          <w:szCs w:val="28"/>
        </w:rPr>
        <w:t>Согласование</w:t>
      </w:r>
      <w:r w:rsidR="002A673B">
        <w:rPr>
          <w:b/>
          <w:bCs/>
          <w:sz w:val="28"/>
          <w:szCs w:val="28"/>
        </w:rPr>
        <w:t xml:space="preserve"> </w:t>
      </w:r>
      <w:r w:rsidR="00100236">
        <w:rPr>
          <w:b/>
          <w:bCs/>
          <w:sz w:val="28"/>
          <w:szCs w:val="28"/>
        </w:rPr>
        <w:t>создания</w:t>
      </w:r>
      <w:r w:rsidR="002A673B">
        <w:rPr>
          <w:b/>
          <w:bCs/>
          <w:sz w:val="28"/>
          <w:szCs w:val="28"/>
        </w:rPr>
        <w:t xml:space="preserve"> места (площадки) накопления твёрдых коммунальных отходов</w:t>
      </w:r>
      <w:r>
        <w:rPr>
          <w:b/>
          <w:bCs/>
          <w:sz w:val="28"/>
          <w:szCs w:val="28"/>
        </w:rPr>
        <w:t>»</w:t>
      </w:r>
    </w:p>
    <w:p w:rsidR="00D640FA" w:rsidRPr="00A85689"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A85689">
        <w:rPr>
          <w:sz w:val="28"/>
          <w:szCs w:val="28"/>
        </w:rPr>
        <w:t>(Сокращенное наименование:</w:t>
      </w:r>
      <w:proofErr w:type="gramEnd"/>
      <w:r w:rsidRPr="00A85689">
        <w:rPr>
          <w:sz w:val="28"/>
          <w:szCs w:val="28"/>
        </w:rPr>
        <w:t xml:space="preserve"> </w:t>
      </w:r>
      <w:proofErr w:type="gramStart"/>
      <w:r w:rsidR="00E84BEE" w:rsidRPr="00A85689">
        <w:rPr>
          <w:sz w:val="28"/>
          <w:szCs w:val="28"/>
        </w:rPr>
        <w:t>«</w:t>
      </w:r>
      <w:r w:rsidR="00100236" w:rsidRPr="00A85689">
        <w:rPr>
          <w:bCs/>
          <w:sz w:val="28"/>
          <w:szCs w:val="28"/>
        </w:rPr>
        <w:t xml:space="preserve">Согласование создания места (площадки) накопления </w:t>
      </w:r>
      <w:r w:rsidR="002A673B" w:rsidRPr="00A85689">
        <w:rPr>
          <w:bCs/>
          <w:sz w:val="28"/>
          <w:szCs w:val="28"/>
        </w:rPr>
        <w:t>ТКО</w:t>
      </w:r>
      <w:r w:rsidR="00E84BEE" w:rsidRPr="00A85689">
        <w:rPr>
          <w:sz w:val="28"/>
          <w:szCs w:val="28"/>
        </w:rPr>
        <w:t>»</w:t>
      </w:r>
      <w:r w:rsidRPr="00A85689">
        <w:rPr>
          <w:sz w:val="28"/>
          <w:szCs w:val="28"/>
        </w:rPr>
        <w:t>)</w:t>
      </w:r>
      <w:proofErr w:type="gramEnd"/>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A85689">
        <w:rPr>
          <w:rFonts w:ascii="Times New Roman" w:hAnsi="Times New Roman"/>
          <w:sz w:val="28"/>
          <w:szCs w:val="28"/>
        </w:rPr>
        <w:t>МО "Большелуцкое сельское поселение"</w:t>
      </w:r>
      <w:r w:rsidR="00B40CE3">
        <w:rPr>
          <w:rFonts w:ascii="Times New Roman" w:hAnsi="Times New Roman"/>
          <w:sz w:val="28"/>
          <w:szCs w:val="28"/>
        </w:rPr>
        <w:t xml:space="preserve">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Pr>
          <w:rFonts w:eastAsiaTheme="minorHAnsi"/>
          <w:sz w:val="28"/>
          <w:szCs w:val="28"/>
          <w:lang w:eastAsia="en-US"/>
        </w:rPr>
        <w:t xml:space="preserve"> </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сайте </w:t>
      </w:r>
      <w:proofErr w:type="spellStart"/>
      <w:r>
        <w:rPr>
          <w:rFonts w:ascii="Times New Roman" w:hAnsi="Times New Roman"/>
          <w:sz w:val="28"/>
          <w:szCs w:val="28"/>
        </w:rPr>
        <w:t>администрации</w:t>
      </w:r>
      <w:r w:rsidR="00A85689">
        <w:rPr>
          <w:rFonts w:ascii="Times New Roman" w:hAnsi="Times New Roman"/>
          <w:sz w:val="28"/>
          <w:szCs w:val="28"/>
        </w:rPr>
        <w:t>______________</w:t>
      </w:r>
      <w:proofErr w:type="spellEnd"/>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w:t>
      </w:r>
      <w:r w:rsidRPr="003E71C3">
        <w:rPr>
          <w:rFonts w:ascii="Times New Roman" w:hAnsi="Times New Roman"/>
          <w:sz w:val="28"/>
          <w:szCs w:val="28"/>
        </w:rPr>
        <w:lastRenderedPageBreak/>
        <w:t xml:space="preserve">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r w:rsidR="00A85689">
        <w:rPr>
          <w:sz w:val="28"/>
          <w:szCs w:val="28"/>
        </w:rPr>
        <w:t xml:space="preserve"> по </w:t>
      </w:r>
      <w:proofErr w:type="spellStart"/>
      <w:r w:rsidR="00A85689">
        <w:rPr>
          <w:sz w:val="28"/>
          <w:szCs w:val="28"/>
        </w:rPr>
        <w:t>адресу</w:t>
      </w:r>
      <w:proofErr w:type="gramStart"/>
      <w:r w:rsidR="00A85689">
        <w:rPr>
          <w:sz w:val="28"/>
          <w:szCs w:val="28"/>
        </w:rPr>
        <w:t>:______________</w:t>
      </w:r>
      <w:proofErr w:type="spellEnd"/>
      <w:r w:rsidRPr="003E71C3">
        <w:rPr>
          <w:sz w:val="28"/>
          <w:szCs w:val="28"/>
        </w:rPr>
        <w:t>;</w:t>
      </w:r>
      <w:proofErr w:type="gramEnd"/>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r w:rsidR="00A85689" w:rsidRPr="00A85689">
        <w:rPr>
          <w:sz w:val="28"/>
          <w:szCs w:val="28"/>
        </w:rPr>
        <w:t xml:space="preserve"> </w:t>
      </w:r>
      <w:r w:rsidR="00A85689">
        <w:rPr>
          <w:sz w:val="28"/>
          <w:szCs w:val="28"/>
        </w:rPr>
        <w:t xml:space="preserve">по </w:t>
      </w:r>
      <w:proofErr w:type="spellStart"/>
      <w:r w:rsidR="00A85689">
        <w:rPr>
          <w:sz w:val="28"/>
          <w:szCs w:val="28"/>
        </w:rPr>
        <w:t>адресу</w:t>
      </w:r>
      <w:proofErr w:type="gramStart"/>
      <w:r w:rsidR="00A85689">
        <w:rPr>
          <w:sz w:val="28"/>
          <w:szCs w:val="28"/>
        </w:rPr>
        <w:t>:______________</w:t>
      </w:r>
      <w:proofErr w:type="spellEnd"/>
      <w:r w:rsidR="00A85689" w:rsidRPr="003E71C3">
        <w:rPr>
          <w:sz w:val="28"/>
          <w:szCs w:val="28"/>
        </w:rPr>
        <w:t>;</w:t>
      </w:r>
      <w:r w:rsidRPr="003E71C3">
        <w:rPr>
          <w:sz w:val="28"/>
          <w:szCs w:val="28"/>
        </w:rPr>
        <w:t>;</w:t>
      </w:r>
      <w:proofErr w:type="gramEnd"/>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proofErr w:type="spellStart"/>
      <w:r w:rsidRPr="003E71C3">
        <w:rPr>
          <w:sz w:val="28"/>
          <w:szCs w:val="28"/>
        </w:rPr>
        <w:t>администраци</w:t>
      </w:r>
      <w:r w:rsidR="00B40CE3">
        <w:rPr>
          <w:sz w:val="28"/>
          <w:szCs w:val="28"/>
        </w:rPr>
        <w:t>ю</w:t>
      </w:r>
      <w:r w:rsidR="00A85689">
        <w:rPr>
          <w:sz w:val="28"/>
          <w:szCs w:val="28"/>
        </w:rPr>
        <w:t>______________</w:t>
      </w:r>
      <w:proofErr w:type="spellEnd"/>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w:t>
      </w:r>
      <w:proofErr w:type="spellStart"/>
      <w:r w:rsidRPr="003E71C3">
        <w:rPr>
          <w:sz w:val="28"/>
          <w:szCs w:val="28"/>
        </w:rPr>
        <w:t>администрации</w:t>
      </w:r>
      <w:r w:rsidR="00A85689">
        <w:rPr>
          <w:sz w:val="28"/>
          <w:szCs w:val="28"/>
        </w:rPr>
        <w:t>_____________</w:t>
      </w:r>
      <w:proofErr w:type="spellEnd"/>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9"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w:t>
      </w:r>
      <w:proofErr w:type="gramEnd"/>
      <w:r w:rsidRPr="00A04F40">
        <w:rPr>
          <w:sz w:val="28"/>
          <w:szCs w:val="28"/>
        </w:rPr>
        <w:t xml:space="preserve">, информационных </w:t>
      </w:r>
      <w:proofErr w:type="gramStart"/>
      <w:r w:rsidRPr="00A04F40">
        <w:rPr>
          <w:sz w:val="28"/>
          <w:szCs w:val="28"/>
        </w:rPr>
        <w:t>технологиях</w:t>
      </w:r>
      <w:proofErr w:type="gramEnd"/>
      <w:r w:rsidRPr="00A04F40">
        <w:rPr>
          <w:sz w:val="28"/>
          <w:szCs w:val="28"/>
        </w:rPr>
        <w:t xml:space="preserve">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2.2.2. При предоставлении муниципальной услуги в электронной форме </w:t>
      </w:r>
      <w:r w:rsidRPr="00A04F40">
        <w:rPr>
          <w:sz w:val="28"/>
          <w:szCs w:val="28"/>
        </w:rPr>
        <w:lastRenderedPageBreak/>
        <w:t>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с даты поступления (регистрации) заявления в администрацию.</w:t>
      </w:r>
    </w:p>
    <w:p w:rsidR="00FB6D17" w:rsidRPr="002255A5" w:rsidRDefault="00736C14" w:rsidP="009813F4">
      <w:pPr>
        <w:autoSpaceDE w:val="0"/>
        <w:autoSpaceDN w:val="0"/>
        <w:adjustRightInd w:val="0"/>
        <w:ind w:firstLine="709"/>
        <w:jc w:val="both"/>
        <w:rPr>
          <w:rFonts w:eastAsiaTheme="minorHAnsi"/>
          <w:sz w:val="28"/>
          <w:szCs w:val="28"/>
          <w:lang w:eastAsia="en-US"/>
        </w:rPr>
      </w:pPr>
      <w:r w:rsidRPr="002255A5">
        <w:rPr>
          <w:sz w:val="28"/>
          <w:szCs w:val="28"/>
        </w:rPr>
        <w:t xml:space="preserve"> </w:t>
      </w:r>
      <w:r w:rsidR="009813F4" w:rsidRPr="002255A5">
        <w:rPr>
          <w:sz w:val="28"/>
          <w:szCs w:val="28"/>
        </w:rPr>
        <w:t>Администрация</w:t>
      </w:r>
      <w:r w:rsidR="009813F4" w:rsidRPr="002255A5">
        <w:rPr>
          <w:rFonts w:eastAsiaTheme="minorHAnsi"/>
          <w:sz w:val="28"/>
          <w:szCs w:val="28"/>
          <w:lang w:eastAsia="en-US"/>
        </w:rPr>
        <w:t xml:space="preserve"> </w:t>
      </w:r>
      <w:r w:rsidR="00FB6D17" w:rsidRPr="002255A5">
        <w:rPr>
          <w:rFonts w:eastAsiaTheme="minorHAnsi"/>
          <w:sz w:val="28"/>
          <w:szCs w:val="28"/>
          <w:lang w:eastAsia="en-US"/>
        </w:rPr>
        <w:t xml:space="preserve">рассматривает </w:t>
      </w:r>
      <w:r w:rsidR="009813F4" w:rsidRPr="002255A5">
        <w:rPr>
          <w:rFonts w:eastAsiaTheme="minorHAnsi"/>
          <w:sz w:val="28"/>
          <w:szCs w:val="28"/>
          <w:lang w:eastAsia="en-US"/>
        </w:rPr>
        <w:t xml:space="preserve">заявление </w:t>
      </w:r>
      <w:r w:rsidR="00FB6D17" w:rsidRPr="002255A5">
        <w:rPr>
          <w:rFonts w:eastAsiaTheme="minorHAnsi"/>
          <w:sz w:val="28"/>
          <w:szCs w:val="28"/>
          <w:lang w:eastAsia="en-US"/>
        </w:rPr>
        <w:t>в срок не поздн</w:t>
      </w:r>
      <w:r w:rsidR="003B5E8D" w:rsidRPr="002255A5">
        <w:rPr>
          <w:rFonts w:eastAsiaTheme="minorHAnsi"/>
          <w:sz w:val="28"/>
          <w:szCs w:val="28"/>
          <w:lang w:eastAsia="en-US"/>
        </w:rPr>
        <w:t>ее 10 календарных дней со дня его</w:t>
      </w:r>
      <w:r w:rsidR="00FB6D17" w:rsidRPr="002255A5">
        <w:rPr>
          <w:rFonts w:eastAsiaTheme="minorHAnsi"/>
          <w:sz w:val="28"/>
          <w:szCs w:val="28"/>
          <w:lang w:eastAsia="en-US"/>
        </w:rPr>
        <w:t xml:space="preserve"> поступления</w:t>
      </w:r>
      <w:r w:rsidR="009813F4"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 xml:space="preserve">Управления </w:t>
      </w:r>
      <w:proofErr w:type="spellStart"/>
      <w:r w:rsidR="006A31CD">
        <w:rPr>
          <w:sz w:val="28"/>
          <w:szCs w:val="28"/>
        </w:rPr>
        <w:t>Роспотребнадзора</w:t>
      </w:r>
      <w:proofErr w:type="spellEnd"/>
      <w:r w:rsidR="006A31CD">
        <w:rPr>
          <w:sz w:val="28"/>
          <w:szCs w:val="28"/>
        </w:rPr>
        <w:t xml:space="preserve">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Pr>
          <w:sz w:val="28"/>
          <w:szCs w:val="28"/>
        </w:rPr>
        <w:t>–Е</w:t>
      </w:r>
      <w:proofErr w:type="gramEnd"/>
      <w:r>
        <w:rPr>
          <w:sz w:val="28"/>
          <w:szCs w:val="28"/>
        </w:rPr>
        <w:t>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w:t>
        </w:r>
        <w:proofErr w:type="gramEnd"/>
        <w:r w:rsidRPr="00A96CFE">
          <w:rPr>
            <w:rFonts w:eastAsiaTheme="minorHAnsi"/>
            <w:sz w:val="28"/>
            <w:szCs w:val="28"/>
            <w:lang w:eastAsia="en-US"/>
          </w:rPr>
          <w:t xml:space="preserve">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roofErr w:type="gramEnd"/>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w:t>
      </w:r>
      <w:r w:rsidRPr="00133C9F">
        <w:rPr>
          <w:sz w:val="28"/>
          <w:szCs w:val="28"/>
        </w:rPr>
        <w:lastRenderedPageBreak/>
        <w:t>услуги;</w:t>
      </w:r>
    </w:p>
    <w:p w:rsidR="00C02822" w:rsidRDefault="00BC090E" w:rsidP="00C02822">
      <w:pPr>
        <w:widowControl w:val="0"/>
        <w:ind w:firstLine="709"/>
        <w:jc w:val="both"/>
        <w:rPr>
          <w:sz w:val="28"/>
          <w:szCs w:val="28"/>
        </w:rPr>
      </w:pPr>
      <w:proofErr w:type="gramStart"/>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 xml:space="preserve">срок ожидания в очереди при подаче запроса о предоставлении муниципальной услуги и при получении результата </w:t>
      </w:r>
      <w:r w:rsidRPr="00E34123">
        <w:rPr>
          <w:szCs w:val="28"/>
        </w:rPr>
        <w:lastRenderedPageBreak/>
        <w:t>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2.14.8. Вход в помещение и места ожидания оборудованы кнопками, а </w:t>
      </w:r>
      <w:r w:rsidRPr="005D1E6E">
        <w:rPr>
          <w:sz w:val="28"/>
          <w:szCs w:val="28"/>
        </w:rPr>
        <w:lastRenderedPageBreak/>
        <w:t>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lastRenderedPageBreak/>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A85689"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A85689">
        <w:rPr>
          <w:b/>
          <w:bCs/>
          <w:sz w:val="28"/>
          <w:szCs w:val="28"/>
        </w:rPr>
        <w:t xml:space="preserve">3. </w:t>
      </w:r>
      <w:r w:rsidR="00FE067A" w:rsidRPr="00A85689">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A85689" w:rsidRDefault="00736C14" w:rsidP="00736C14">
      <w:pPr>
        <w:pStyle w:val="a3"/>
        <w:widowControl w:val="0"/>
        <w:tabs>
          <w:tab w:val="left" w:pos="142"/>
          <w:tab w:val="left" w:pos="284"/>
        </w:tabs>
        <w:ind w:firstLine="426"/>
        <w:rPr>
          <w:b/>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lastRenderedPageBreak/>
        <w:t xml:space="preserve">2) Рассмотрение заявления о предоставлении муниципальной услуги и прилагаемых к нему документов </w:t>
      </w:r>
      <w:r w:rsidRPr="002255A5">
        <w:rPr>
          <w:sz w:val="28"/>
          <w:szCs w:val="28"/>
        </w:rPr>
        <w:t xml:space="preserve">– </w:t>
      </w:r>
      <w:r w:rsidR="003B5E8D" w:rsidRPr="002255A5">
        <w:rPr>
          <w:sz w:val="28"/>
          <w:szCs w:val="28"/>
        </w:rPr>
        <w:t>7</w:t>
      </w:r>
      <w:r w:rsidRPr="002255A5">
        <w:rPr>
          <w:sz w:val="28"/>
          <w:szCs w:val="28"/>
        </w:rPr>
        <w:t xml:space="preserve"> </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Pr="002255A5">
        <w:rPr>
          <w:sz w:val="28"/>
          <w:szCs w:val="28"/>
        </w:rPr>
        <w:t xml:space="preserve"> </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rsidR="007221A6" w:rsidRDefault="007221A6"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Default="00591915"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w:t>
      </w:r>
      <w:r w:rsidRPr="00E84BEE">
        <w:rPr>
          <w:sz w:val="28"/>
          <w:szCs w:val="28"/>
        </w:rPr>
        <w:lastRenderedPageBreak/>
        <w:t xml:space="preserve">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roofErr w:type="gramEnd"/>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r w:rsidRPr="002255A5">
        <w:rPr>
          <w:rFonts w:eastAsiaTheme="minorHAnsi"/>
          <w:sz w:val="28"/>
          <w:szCs w:val="28"/>
          <w:lang w:eastAsia="en-US"/>
        </w:rPr>
        <w:t>с даты окончания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591915" w:rsidRDefault="00591915" w:rsidP="007215FB">
      <w:pPr>
        <w:pStyle w:val="a3"/>
        <w:widowControl w:val="0"/>
        <w:ind w:firstLine="709"/>
        <w:jc w:val="both"/>
        <w:rPr>
          <w:szCs w:val="28"/>
        </w:rPr>
      </w:pP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Pr="00465176">
        <w:rPr>
          <w:sz w:val="28"/>
          <w:szCs w:val="28"/>
        </w:rPr>
        <w:t xml:space="preserve"> с даты </w:t>
      </w:r>
      <w:r w:rsidR="00551058" w:rsidRPr="00465176">
        <w:rPr>
          <w:sz w:val="28"/>
          <w:szCs w:val="28"/>
        </w:rPr>
        <w:t xml:space="preserve">подготовки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3.1.4.3. Лицо, ответственное за выполнение административной процедуры: должностное лицо, ответственное за принятие и подписание </w:t>
      </w:r>
      <w:r w:rsidRPr="005D1E6E">
        <w:rPr>
          <w:sz w:val="28"/>
          <w:szCs w:val="28"/>
        </w:rPr>
        <w:lastRenderedPageBreak/>
        <w:t>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591915" w:rsidRDefault="00591915" w:rsidP="00551058">
      <w:pPr>
        <w:widowControl w:val="0"/>
        <w:tabs>
          <w:tab w:val="left" w:pos="142"/>
          <w:tab w:val="left" w:pos="284"/>
        </w:tabs>
        <w:autoSpaceDE w:val="0"/>
        <w:autoSpaceDN w:val="0"/>
        <w:adjustRightInd w:val="0"/>
        <w:ind w:firstLine="709"/>
        <w:jc w:val="both"/>
        <w:rPr>
          <w:sz w:val="28"/>
          <w:szCs w:val="28"/>
        </w:rPr>
      </w:pP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результат предоставления муниципальной услуги </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roofErr w:type="gramEnd"/>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2B1A9F">
          <w:rPr>
            <w:rStyle w:val="af8"/>
            <w:color w:val="auto"/>
            <w:sz w:val="28"/>
            <w:szCs w:val="28"/>
            <w:u w:val="none"/>
          </w:rPr>
          <w:t>законом</w:t>
        </w:r>
      </w:hyperlink>
      <w:r w:rsidRPr="002B1A9F">
        <w:rPr>
          <w:sz w:val="28"/>
          <w:szCs w:val="28"/>
        </w:rPr>
        <w:t xml:space="preserve"> № 210-ФЗ, Федеральным </w:t>
      </w:r>
      <w:hyperlink r:id="rId16"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7"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w:t>
      </w:r>
      <w:r w:rsidRPr="002B1A9F">
        <w:rPr>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B1A9F">
        <w:rPr>
          <w:sz w:val="28"/>
          <w:szCs w:val="28"/>
        </w:rPr>
        <w:t>ии и ау</w:t>
      </w:r>
      <w:proofErr w:type="gramEnd"/>
      <w:r w:rsidRPr="002B1A9F">
        <w:rPr>
          <w:sz w:val="28"/>
          <w:szCs w:val="28"/>
        </w:rPr>
        <w:t xml:space="preserve">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w:t>
      </w:r>
      <w:proofErr w:type="gramStart"/>
      <w:r w:rsidRPr="002B1A9F">
        <w:rPr>
          <w:sz w:val="28"/>
          <w:szCs w:val="28"/>
        </w:rPr>
        <w:t>дств св</w:t>
      </w:r>
      <w:proofErr w:type="gramEnd"/>
      <w:r w:rsidRPr="002B1A9F">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w:t>
      </w:r>
      <w:proofErr w:type="gramStart"/>
      <w:r>
        <w:rPr>
          <w:rFonts w:eastAsiaTheme="minorHAnsi"/>
          <w:sz w:val="28"/>
          <w:szCs w:val="28"/>
          <w:lang w:eastAsia="en-US"/>
        </w:rPr>
        <w:t xml:space="preserve">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51CB2">
        <w:rPr>
          <w:rFonts w:eastAsiaTheme="minorHAnsi"/>
          <w:sz w:val="28"/>
          <w:szCs w:val="28"/>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00E51CB2">
        <w:rPr>
          <w:rFonts w:eastAsiaTheme="minorHAnsi"/>
          <w:sz w:val="28"/>
          <w:szCs w:val="28"/>
          <w:lang w:eastAsia="en-US"/>
        </w:rPr>
        <w:t>и(</w:t>
      </w:r>
      <w:proofErr w:type="gramEnd"/>
      <w:r w:rsidR="00E51CB2">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AC71B7" w:rsidRDefault="00AC71B7"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w:t>
      </w:r>
      <w:r w:rsidRPr="00E84BEE">
        <w:rPr>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Должностные лица, уполномоченные на выполнение </w:t>
      </w:r>
      <w:r w:rsidRPr="00E84BEE">
        <w:rPr>
          <w:szCs w:val="28"/>
        </w:rPr>
        <w:lastRenderedPageBreak/>
        <w:t>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w:t>
      </w:r>
      <w:r w:rsidR="00A85689">
        <w:rPr>
          <w:szCs w:val="28"/>
        </w:rPr>
        <w:t>ность</w:t>
      </w:r>
      <w:r w:rsidR="00736C14" w:rsidRPr="00E84BEE">
        <w:rPr>
          <w:szCs w:val="28"/>
        </w:rPr>
        <w:t xml:space="preserve">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E84BEE">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proofErr w:type="gramStart"/>
      <w:r w:rsidRPr="00E84BEE">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E51CB2">
      <w:pPr>
        <w:autoSpaceDN w:val="0"/>
        <w:ind w:firstLine="709"/>
        <w:jc w:val="both"/>
        <w:rPr>
          <w:sz w:val="28"/>
          <w:szCs w:val="28"/>
        </w:rPr>
      </w:pPr>
      <w:proofErr w:type="gramStart"/>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w:t>
      </w:r>
      <w:r w:rsidRPr="00E84BEE">
        <w:rPr>
          <w:sz w:val="28"/>
          <w:szCs w:val="28"/>
        </w:rPr>
        <w:lastRenderedPageBreak/>
        <w:t>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w:t>
      </w:r>
      <w:proofErr w:type="gramStart"/>
      <w:r w:rsidR="003977A6" w:rsidRPr="00E51CB2">
        <w:rPr>
          <w:sz w:val="28"/>
          <w:szCs w:val="28"/>
        </w:rPr>
        <w:t>жалобы</w:t>
      </w:r>
      <w:proofErr w:type="gramEnd"/>
      <w:r w:rsidR="003977A6" w:rsidRPr="00E51CB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A85689" w:rsidRDefault="004F0A0F" w:rsidP="004F0A0F">
      <w:pPr>
        <w:widowControl w:val="0"/>
        <w:ind w:firstLine="709"/>
        <w:jc w:val="center"/>
        <w:rPr>
          <w:b/>
          <w:sz w:val="28"/>
          <w:szCs w:val="28"/>
        </w:rPr>
      </w:pPr>
      <w:r w:rsidRPr="00A85689">
        <w:rPr>
          <w:b/>
          <w:sz w:val="28"/>
          <w:szCs w:val="28"/>
        </w:rPr>
        <w:t>6. 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w:t>
      </w:r>
      <w:r>
        <w:rPr>
          <w:rFonts w:eastAsiaTheme="minorHAnsi"/>
          <w:sz w:val="28"/>
          <w:szCs w:val="28"/>
          <w:lang w:eastAsia="en-US"/>
        </w:rPr>
        <w:lastRenderedPageBreak/>
        <w:t>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5" w:name="Par33"/>
      <w:bookmarkEnd w:id="15"/>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A85689" w:rsidRDefault="00A85689" w:rsidP="00280453">
      <w:pPr>
        <w:autoSpaceDE w:val="0"/>
        <w:autoSpaceDN w:val="0"/>
        <w:adjustRightInd w:val="0"/>
        <w:jc w:val="right"/>
        <w:outlineLvl w:val="0"/>
        <w:rPr>
          <w:b/>
          <w:bCs/>
        </w:rPr>
      </w:pP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A85689" w:rsidRDefault="00A85689" w:rsidP="00280453">
      <w:pPr>
        <w:autoSpaceDE w:val="0"/>
        <w:autoSpaceDN w:val="0"/>
        <w:adjustRightInd w:val="0"/>
        <w:jc w:val="right"/>
        <w:rPr>
          <w:rFonts w:eastAsiaTheme="minorHAnsi"/>
          <w:b/>
          <w:bCs/>
          <w:lang w:eastAsia="en-US"/>
        </w:rPr>
      </w:pPr>
      <w:proofErr w:type="spellStart"/>
      <w:r>
        <w:rPr>
          <w:rFonts w:eastAsiaTheme="minorHAnsi"/>
          <w:b/>
          <w:bCs/>
          <w:lang w:eastAsia="en-US"/>
        </w:rPr>
        <w:t>от____________№</w:t>
      </w:r>
      <w:proofErr w:type="spellEnd"/>
      <w:r>
        <w:rPr>
          <w:rFonts w:eastAsiaTheme="minorHAnsi"/>
          <w:b/>
          <w:bCs/>
          <w:lang w:eastAsia="en-US"/>
        </w:rPr>
        <w:t>______________</w:t>
      </w:r>
    </w:p>
    <w:p w:rsidR="00280453" w:rsidRDefault="00A85689" w:rsidP="00280453">
      <w:pPr>
        <w:autoSpaceDE w:val="0"/>
        <w:autoSpaceDN w:val="0"/>
        <w:adjustRightInd w:val="0"/>
        <w:jc w:val="right"/>
        <w:rPr>
          <w:rFonts w:eastAsiaTheme="minorHAnsi"/>
          <w:b/>
          <w:bCs/>
          <w:lang w:eastAsia="en-US"/>
        </w:rPr>
      </w:pPr>
      <w:r>
        <w:rPr>
          <w:rFonts w:eastAsiaTheme="minorHAnsi"/>
          <w:b/>
          <w:bCs/>
          <w:lang w:eastAsia="en-US"/>
        </w:rPr>
        <w:t xml:space="preserve">по </w:t>
      </w:r>
      <w:r w:rsidR="00280453">
        <w:rPr>
          <w:rFonts w:eastAsiaTheme="minorHAnsi"/>
          <w:b/>
          <w:bCs/>
          <w:lang w:eastAsia="en-US"/>
        </w:rPr>
        <w:t>предоставлени</w:t>
      </w:r>
      <w:r>
        <w:rPr>
          <w:rFonts w:eastAsiaTheme="minorHAnsi"/>
          <w:b/>
          <w:bCs/>
          <w:lang w:eastAsia="en-US"/>
        </w:rPr>
        <w:t>ю</w:t>
      </w:r>
      <w:r w:rsidR="00280453">
        <w:rPr>
          <w:rFonts w:eastAsiaTheme="minorHAnsi"/>
          <w:b/>
          <w:bCs/>
          <w:lang w:eastAsia="en-US"/>
        </w:rPr>
        <w:t xml:space="preserve">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 xml:space="preserve">(площадки) накопления </w:t>
      </w:r>
      <w:proofErr w:type="gramStart"/>
      <w:r>
        <w:rPr>
          <w:rFonts w:eastAsiaTheme="minorHAnsi"/>
          <w:b/>
          <w:bCs/>
          <w:lang w:eastAsia="en-US"/>
        </w:rPr>
        <w:t>твердых</w:t>
      </w:r>
      <w:proofErr w:type="gramEnd"/>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proofErr w:type="gramStart"/>
      <w:r w:rsidRPr="003A3C0B">
        <w:rPr>
          <w:rFonts w:ascii="Times New Roman" w:eastAsiaTheme="minorHAnsi" w:hAnsi="Times New Roman"/>
          <w:b w:val="0"/>
          <w:bCs/>
          <w:sz w:val="20"/>
          <w:lang w:eastAsia="en-US"/>
        </w:rPr>
        <w:t>(наименование уполномоченного</w:t>
      </w:r>
      <w:proofErr w:type="gramEnd"/>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0"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Сведения о правах на землю или земельный участок, на котором планируется создать место (площадку) </w:t>
            </w:r>
            <w:r w:rsidRPr="003A3C0B">
              <w:rPr>
                <w:rFonts w:eastAsiaTheme="minorHAnsi"/>
                <w:bCs/>
                <w:sz w:val="20"/>
                <w:szCs w:val="20"/>
                <w:lang w:eastAsia="en-US"/>
              </w:rPr>
              <w:lastRenderedPageBreak/>
              <w:t>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 xml:space="preserve">Даю согласие на обработку персональных данных, содержащихся в </w:t>
      </w:r>
      <w:proofErr w:type="gramStart"/>
      <w:r w:rsidRPr="00707341">
        <w:rPr>
          <w:rFonts w:ascii="Times New Roman" w:eastAsiaTheme="minorHAnsi" w:hAnsi="Times New Roman"/>
          <w:b w:val="0"/>
          <w:bCs/>
          <w:sz w:val="20"/>
          <w:lang w:eastAsia="en-US"/>
        </w:rPr>
        <w:t>настоящей</w:t>
      </w:r>
      <w:proofErr w:type="gramEnd"/>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6C1473" w:rsidRDefault="006C1473" w:rsidP="00A85689">
      <w:pPr>
        <w:autoSpaceDE w:val="0"/>
        <w:autoSpaceDN w:val="0"/>
        <w:adjustRightInd w:val="0"/>
        <w:outlineLvl w:val="0"/>
        <w:rPr>
          <w:rFonts w:eastAsiaTheme="minorHAnsi"/>
          <w:b/>
          <w:bCs/>
          <w:lang w:eastAsia="en-US"/>
        </w:rPr>
      </w:pPr>
    </w:p>
    <w:p w:rsidR="00A85689" w:rsidRDefault="00A85689" w:rsidP="00A85689">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 1</w:t>
      </w:r>
    </w:p>
    <w:p w:rsidR="00A85689" w:rsidRDefault="00A85689" w:rsidP="00A85689">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A85689" w:rsidRDefault="00A85689" w:rsidP="00A85689">
      <w:pPr>
        <w:autoSpaceDE w:val="0"/>
        <w:autoSpaceDN w:val="0"/>
        <w:adjustRightInd w:val="0"/>
        <w:jc w:val="right"/>
        <w:rPr>
          <w:rFonts w:eastAsiaTheme="minorHAnsi"/>
          <w:b/>
          <w:bCs/>
          <w:lang w:eastAsia="en-US"/>
        </w:rPr>
      </w:pPr>
      <w:proofErr w:type="spellStart"/>
      <w:r>
        <w:rPr>
          <w:rFonts w:eastAsiaTheme="minorHAnsi"/>
          <w:b/>
          <w:bCs/>
          <w:lang w:eastAsia="en-US"/>
        </w:rPr>
        <w:t>от____________№</w:t>
      </w:r>
      <w:proofErr w:type="spellEnd"/>
      <w:r>
        <w:rPr>
          <w:rFonts w:eastAsiaTheme="minorHAnsi"/>
          <w:b/>
          <w:bCs/>
          <w:lang w:eastAsia="en-US"/>
        </w:rPr>
        <w:t>______________</w:t>
      </w:r>
    </w:p>
    <w:p w:rsidR="00A85689" w:rsidRDefault="00A85689" w:rsidP="00A85689">
      <w:pPr>
        <w:autoSpaceDE w:val="0"/>
        <w:autoSpaceDN w:val="0"/>
        <w:adjustRightInd w:val="0"/>
        <w:jc w:val="right"/>
        <w:rPr>
          <w:rFonts w:eastAsiaTheme="minorHAnsi"/>
          <w:b/>
          <w:bCs/>
          <w:lang w:eastAsia="en-US"/>
        </w:rPr>
      </w:pPr>
      <w:r>
        <w:rPr>
          <w:rFonts w:eastAsiaTheme="minorHAnsi"/>
          <w:b/>
          <w:bCs/>
          <w:lang w:eastAsia="en-US"/>
        </w:rPr>
        <w:t>по предоставлению муниципальной услуги</w:t>
      </w:r>
    </w:p>
    <w:p w:rsidR="00A85689" w:rsidRDefault="00A85689" w:rsidP="00A85689">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A85689" w:rsidRDefault="00A85689" w:rsidP="00A85689">
      <w:pPr>
        <w:autoSpaceDE w:val="0"/>
        <w:autoSpaceDN w:val="0"/>
        <w:adjustRightInd w:val="0"/>
        <w:jc w:val="right"/>
        <w:rPr>
          <w:rFonts w:eastAsiaTheme="minorHAnsi"/>
          <w:b/>
          <w:bCs/>
          <w:lang w:eastAsia="en-US"/>
        </w:rPr>
      </w:pPr>
      <w:r>
        <w:rPr>
          <w:rFonts w:eastAsiaTheme="minorHAnsi"/>
          <w:b/>
          <w:bCs/>
          <w:lang w:eastAsia="en-US"/>
        </w:rPr>
        <w:t xml:space="preserve">(площадки) накопления </w:t>
      </w:r>
      <w:proofErr w:type="gramStart"/>
      <w:r>
        <w:rPr>
          <w:rFonts w:eastAsiaTheme="minorHAnsi"/>
          <w:b/>
          <w:bCs/>
          <w:lang w:eastAsia="en-US"/>
        </w:rPr>
        <w:t>твердых</w:t>
      </w:r>
      <w:proofErr w:type="gramEnd"/>
    </w:p>
    <w:p w:rsidR="00A85689" w:rsidRDefault="00A85689" w:rsidP="00A85689">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 создания места (площадки)</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A85689" w:rsidRPr="00A85689" w:rsidRDefault="00280453" w:rsidP="00A85689">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sectPr w:rsidR="00A85689" w:rsidRPr="00A85689" w:rsidSect="00A85689">
      <w:headerReference w:type="even" r:id="rId21"/>
      <w:headerReference w:type="default" r:id="rId22"/>
      <w:footerReference w:type="default" r:id="rId23"/>
      <w:pgSz w:w="11906" w:h="16838"/>
      <w:pgMar w:top="1134" w:right="1133" w:bottom="1135"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274" w:rsidRDefault="00153274">
      <w:r>
        <w:separator/>
      </w:r>
    </w:p>
  </w:endnote>
  <w:endnote w:type="continuationSeparator" w:id="0">
    <w:p w:rsidR="00153274" w:rsidRDefault="00153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95580C" w:rsidRDefault="0066548C">
        <w:pPr>
          <w:pStyle w:val="a9"/>
          <w:jc w:val="center"/>
        </w:pPr>
        <w:r>
          <w:fldChar w:fldCharType="begin"/>
        </w:r>
        <w:r w:rsidR="0095580C">
          <w:instrText>PAGE   \* MERGEFORMAT</w:instrText>
        </w:r>
        <w:r>
          <w:fldChar w:fldCharType="separate"/>
        </w:r>
        <w:r w:rsidR="00704B03">
          <w:rPr>
            <w:noProof/>
          </w:rPr>
          <w:t>2</w:t>
        </w:r>
        <w:r>
          <w:rPr>
            <w:noProof/>
          </w:rPr>
          <w:fldChar w:fldCharType="end"/>
        </w:r>
      </w:p>
    </w:sdtContent>
  </w:sdt>
  <w:p w:rsidR="0095580C" w:rsidRDefault="0095580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274" w:rsidRDefault="00153274">
      <w:r>
        <w:separator/>
      </w:r>
    </w:p>
  </w:footnote>
  <w:footnote w:type="continuationSeparator" w:id="0">
    <w:p w:rsidR="00153274" w:rsidRDefault="00153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66548C" w:rsidP="00B55AE4">
    <w:pPr>
      <w:pStyle w:val="a7"/>
      <w:framePr w:wrap="around" w:vAnchor="text" w:hAnchor="margin" w:xAlign="right" w:y="1"/>
      <w:rPr>
        <w:rStyle w:val="ad"/>
      </w:rPr>
    </w:pPr>
    <w:r>
      <w:rPr>
        <w:rStyle w:val="ad"/>
      </w:rPr>
      <w:fldChar w:fldCharType="begin"/>
    </w:r>
    <w:r w:rsidR="0095580C">
      <w:rPr>
        <w:rStyle w:val="ad"/>
      </w:rPr>
      <w:instrText xml:space="preserve">PAGE  </w:instrText>
    </w:r>
    <w:r>
      <w:rPr>
        <w:rStyle w:val="ad"/>
      </w:rPr>
      <w:fldChar w:fldCharType="separate"/>
    </w:r>
    <w:r w:rsidR="0095580C">
      <w:rPr>
        <w:rStyle w:val="ad"/>
        <w:noProof/>
      </w:rPr>
      <w:t>2</w:t>
    </w:r>
    <w:r>
      <w:rPr>
        <w:rStyle w:val="ad"/>
      </w:rPr>
      <w:fldChar w:fldCharType="end"/>
    </w:r>
  </w:p>
  <w:p w:rsidR="0095580C" w:rsidRDefault="0095580C"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95580C"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274"/>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973"/>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48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3"/>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689"/>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6EF6"/>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A8568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5AA5A-4547-43C6-985C-E7A9EAFE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9272</Words>
  <Characters>52854</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vostrikova</cp:lastModifiedBy>
  <cp:revision>8</cp:revision>
  <cp:lastPrinted>2019-04-11T05:55:00Z</cp:lastPrinted>
  <dcterms:created xsi:type="dcterms:W3CDTF">2022-02-03T09:58:00Z</dcterms:created>
  <dcterms:modified xsi:type="dcterms:W3CDTF">2022-06-02T09:42:00Z</dcterms:modified>
</cp:coreProperties>
</file>