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11321524" w:rsidR="00CC6FB2" w:rsidRPr="00D76647" w:rsidRDefault="00FC5C16" w:rsidP="00CC6FB2">
      <w:pPr>
        <w:keepNext/>
        <w:keepLines/>
        <w:suppressAutoHyphens/>
        <w:ind w:left="60"/>
        <w:jc w:val="right"/>
        <w:rPr>
          <w:sz w:val="28"/>
          <w:szCs w:val="28"/>
          <w:lang w:bidi="ru-RU"/>
        </w:rPr>
      </w:pPr>
      <w:bookmarkStart w:id="0" w:name="bookmark0"/>
      <w:r w:rsidRPr="00D76647">
        <w:rPr>
          <w:sz w:val="28"/>
          <w:szCs w:val="28"/>
          <w:lang w:bidi="ru-RU"/>
        </w:rPr>
        <w:tab/>
      </w:r>
      <w:r w:rsidRPr="00D76647">
        <w:rPr>
          <w:sz w:val="28"/>
          <w:szCs w:val="28"/>
          <w:lang w:bidi="ru-RU"/>
        </w:rPr>
        <w:tab/>
      </w:r>
      <w:r w:rsidRPr="00D76647">
        <w:rPr>
          <w:sz w:val="28"/>
          <w:szCs w:val="28"/>
          <w:lang w:bidi="ru-RU"/>
        </w:rPr>
        <w:tab/>
      </w:r>
      <w:r w:rsidRPr="00D76647">
        <w:rPr>
          <w:sz w:val="28"/>
          <w:szCs w:val="28"/>
          <w:lang w:bidi="ru-RU"/>
        </w:rPr>
        <w:tab/>
      </w:r>
      <w:r w:rsidRPr="00D76647">
        <w:rPr>
          <w:sz w:val="28"/>
          <w:szCs w:val="28"/>
          <w:lang w:bidi="ru-RU"/>
        </w:rPr>
        <w:tab/>
      </w:r>
      <w:r w:rsidRPr="00D76647">
        <w:rPr>
          <w:sz w:val="28"/>
          <w:szCs w:val="28"/>
          <w:lang w:bidi="ru-RU"/>
        </w:rPr>
        <w:tab/>
      </w:r>
    </w:p>
    <w:p w14:paraId="7A885CA2" w14:textId="66ED1368" w:rsidR="00C82F97" w:rsidRPr="00D76647" w:rsidRDefault="00C82F97" w:rsidP="00D76647">
      <w:pPr>
        <w:keepNext/>
        <w:keepLines/>
        <w:suppressAutoHyphens/>
        <w:ind w:left="60"/>
        <w:jc w:val="center"/>
        <w:rPr>
          <w:b/>
          <w:bCs/>
          <w:sz w:val="28"/>
          <w:szCs w:val="28"/>
          <w:lang w:bidi="ru-RU"/>
        </w:rPr>
      </w:pPr>
      <w:r w:rsidRPr="00D76647">
        <w:rPr>
          <w:b/>
          <w:bCs/>
          <w:sz w:val="28"/>
          <w:szCs w:val="28"/>
          <w:lang w:bidi="ru-RU"/>
        </w:rPr>
        <w:t>ПОСТАНОВЛЕНИЕ</w:t>
      </w:r>
      <w:bookmarkEnd w:id="0"/>
    </w:p>
    <w:p w14:paraId="300E67DB" w14:textId="77777777" w:rsidR="00CC6FB2" w:rsidRPr="00D76647" w:rsidRDefault="00CC6FB2" w:rsidP="00C82F97">
      <w:pPr>
        <w:keepNext/>
        <w:keepLines/>
        <w:suppressAutoHyphens/>
        <w:ind w:left="60"/>
        <w:rPr>
          <w:sz w:val="28"/>
          <w:szCs w:val="28"/>
          <w:lang w:bidi="ru-RU"/>
        </w:rPr>
      </w:pPr>
    </w:p>
    <w:p w14:paraId="02E6CB71" w14:textId="4E9CF786" w:rsidR="00684E90" w:rsidRPr="00D76647" w:rsidRDefault="00C155C8" w:rsidP="00A10DBE">
      <w:pPr>
        <w:pStyle w:val="ConsPlusNormal"/>
        <w:suppressAutoHyphens/>
        <w:ind w:firstLine="0"/>
        <w:rPr>
          <w:rFonts w:ascii="Times New Roman" w:hAnsi="Times New Roman"/>
          <w:sz w:val="28"/>
          <w:szCs w:val="28"/>
          <w:lang w:bidi="ru-RU"/>
        </w:rPr>
      </w:pPr>
      <w:r w:rsidRPr="00D76647">
        <w:rPr>
          <w:rFonts w:ascii="Times New Roman" w:hAnsi="Times New Roman"/>
          <w:sz w:val="28"/>
          <w:szCs w:val="28"/>
          <w:lang w:bidi="ru-RU"/>
        </w:rPr>
        <w:t>О</w:t>
      </w:r>
      <w:r w:rsidR="00C82F97" w:rsidRPr="00D76647">
        <w:rPr>
          <w:rFonts w:ascii="Times New Roman" w:hAnsi="Times New Roman"/>
          <w:sz w:val="28"/>
          <w:szCs w:val="28"/>
          <w:lang w:bidi="ru-RU"/>
        </w:rPr>
        <w:t>т</w:t>
      </w:r>
      <w:r w:rsidRPr="00D76647">
        <w:rPr>
          <w:rFonts w:ascii="Times New Roman" w:hAnsi="Times New Roman"/>
          <w:sz w:val="28"/>
          <w:szCs w:val="28"/>
          <w:lang w:bidi="ru-RU"/>
        </w:rPr>
        <w:t xml:space="preserve"> 27 декабря </w:t>
      </w:r>
      <w:r w:rsidR="00C82F97" w:rsidRPr="00D76647">
        <w:rPr>
          <w:rFonts w:ascii="Times New Roman" w:hAnsi="Times New Roman"/>
          <w:sz w:val="28"/>
          <w:szCs w:val="28"/>
          <w:lang w:bidi="ru-RU"/>
        </w:rPr>
        <w:t>202</w:t>
      </w:r>
      <w:r w:rsidR="0071371E" w:rsidRPr="00D76647">
        <w:rPr>
          <w:rFonts w:ascii="Times New Roman" w:hAnsi="Times New Roman"/>
          <w:sz w:val="28"/>
          <w:szCs w:val="28"/>
          <w:lang w:bidi="ru-RU"/>
        </w:rPr>
        <w:t>3</w:t>
      </w:r>
      <w:r w:rsidR="00C82F97" w:rsidRPr="00D76647">
        <w:rPr>
          <w:rFonts w:ascii="Times New Roman" w:hAnsi="Times New Roman"/>
          <w:sz w:val="28"/>
          <w:szCs w:val="28"/>
          <w:lang w:bidi="ru-RU"/>
        </w:rPr>
        <w:t xml:space="preserve"> года № </w:t>
      </w:r>
      <w:r w:rsidRPr="00D76647">
        <w:rPr>
          <w:rFonts w:ascii="Times New Roman" w:hAnsi="Times New Roman"/>
          <w:sz w:val="28"/>
          <w:szCs w:val="28"/>
          <w:lang w:bidi="ru-RU"/>
        </w:rPr>
        <w:t>411</w:t>
      </w:r>
    </w:p>
    <w:p w14:paraId="430DD48A" w14:textId="0841EB1E" w:rsidR="00FC5C16" w:rsidRPr="00D76647" w:rsidRDefault="00FC5C16" w:rsidP="00FC5C16">
      <w:pPr>
        <w:pStyle w:val="ac"/>
        <w:rPr>
          <w:rFonts w:ascii="Times New Roman" w:hAnsi="Times New Roman" w:cs="Times New Roman"/>
          <w:b/>
          <w:sz w:val="28"/>
          <w:szCs w:val="28"/>
        </w:rPr>
      </w:pPr>
      <w:r w:rsidRPr="00D76647">
        <w:rPr>
          <w:rFonts w:ascii="Times New Roman" w:hAnsi="Times New Roman" w:cs="Times New Roman"/>
          <w:b/>
          <w:sz w:val="28"/>
          <w:szCs w:val="28"/>
        </w:rPr>
        <w:t xml:space="preserve">Об утверждении Административного </w:t>
      </w:r>
    </w:p>
    <w:p w14:paraId="049F83E2" w14:textId="77777777" w:rsidR="00FC5C16" w:rsidRPr="00871382" w:rsidRDefault="00FC5C16" w:rsidP="00FC5C16">
      <w:pPr>
        <w:pStyle w:val="ac"/>
        <w:rPr>
          <w:rFonts w:ascii="Times New Roman" w:hAnsi="Times New Roman" w:cs="Times New Roman"/>
          <w:b/>
          <w:bCs/>
          <w:sz w:val="28"/>
          <w:szCs w:val="28"/>
        </w:rPr>
      </w:pPr>
      <w:r w:rsidRPr="00871382">
        <w:rPr>
          <w:rFonts w:ascii="Times New Roman" w:hAnsi="Times New Roman" w:cs="Times New Roman"/>
          <w:b/>
          <w:sz w:val="28"/>
          <w:szCs w:val="28"/>
        </w:rPr>
        <w:t xml:space="preserve">регламента </w:t>
      </w:r>
      <w:r w:rsidRPr="00871382">
        <w:rPr>
          <w:rFonts w:ascii="Times New Roman" w:hAnsi="Times New Roman" w:cs="Times New Roman"/>
          <w:b/>
          <w:bCs/>
          <w:sz w:val="28"/>
          <w:szCs w:val="28"/>
        </w:rPr>
        <w:t xml:space="preserve">по предоставлению </w:t>
      </w:r>
    </w:p>
    <w:p w14:paraId="507FDA48" w14:textId="77777777" w:rsidR="00871382" w:rsidRPr="00871382" w:rsidRDefault="00FC5C16" w:rsidP="00871382">
      <w:pPr>
        <w:pStyle w:val="ac"/>
        <w:rPr>
          <w:rFonts w:ascii="Times New Roman" w:hAnsi="Times New Roman" w:cs="Times New Roman"/>
          <w:b/>
          <w:sz w:val="28"/>
          <w:szCs w:val="28"/>
        </w:rPr>
      </w:pPr>
      <w:r w:rsidRPr="00871382">
        <w:rPr>
          <w:rFonts w:ascii="Times New Roman" w:hAnsi="Times New Roman" w:cs="Times New Roman"/>
          <w:b/>
          <w:bCs/>
          <w:sz w:val="28"/>
          <w:szCs w:val="28"/>
        </w:rPr>
        <w:t xml:space="preserve">муниципальной услуги </w:t>
      </w:r>
      <w:r w:rsidR="00B41DC3" w:rsidRPr="00871382">
        <w:rPr>
          <w:rFonts w:ascii="Times New Roman" w:hAnsi="Times New Roman" w:cs="Times New Roman"/>
          <w:b/>
          <w:sz w:val="28"/>
          <w:szCs w:val="28"/>
        </w:rPr>
        <w:t>«</w:t>
      </w:r>
      <w:r w:rsidR="00871382" w:rsidRPr="00871382">
        <w:rPr>
          <w:rFonts w:ascii="Times New Roman" w:hAnsi="Times New Roman" w:cs="Times New Roman"/>
          <w:b/>
          <w:sz w:val="28"/>
          <w:szCs w:val="28"/>
        </w:rPr>
        <w:t>Оформление согласия</w:t>
      </w:r>
    </w:p>
    <w:p w14:paraId="53E5EBA6" w14:textId="77777777" w:rsidR="00871382" w:rsidRPr="00871382" w:rsidRDefault="00871382" w:rsidP="00871382">
      <w:pPr>
        <w:pStyle w:val="ac"/>
        <w:rPr>
          <w:rFonts w:ascii="Times New Roman" w:hAnsi="Times New Roman" w:cs="Times New Roman"/>
          <w:b/>
          <w:sz w:val="28"/>
          <w:szCs w:val="28"/>
        </w:rPr>
      </w:pPr>
      <w:r w:rsidRPr="00871382">
        <w:rPr>
          <w:rFonts w:ascii="Times New Roman" w:hAnsi="Times New Roman" w:cs="Times New Roman"/>
          <w:b/>
          <w:sz w:val="28"/>
          <w:szCs w:val="28"/>
        </w:rPr>
        <w:t>о передаче в поднаём жилого помещения,</w:t>
      </w:r>
    </w:p>
    <w:p w14:paraId="30BC6382" w14:textId="368E23EF" w:rsidR="009852AB" w:rsidRPr="00871382" w:rsidRDefault="00871382" w:rsidP="00871382">
      <w:pPr>
        <w:autoSpaceDE w:val="0"/>
        <w:autoSpaceDN w:val="0"/>
        <w:adjustRightInd w:val="0"/>
        <w:rPr>
          <w:b/>
          <w:sz w:val="28"/>
          <w:szCs w:val="28"/>
        </w:rPr>
      </w:pPr>
      <w:r w:rsidRPr="00871382">
        <w:rPr>
          <w:b/>
          <w:sz w:val="28"/>
          <w:szCs w:val="28"/>
        </w:rPr>
        <w:t xml:space="preserve"> предоставленного по договору социального найма</w:t>
      </w:r>
      <w:r w:rsidR="00B41DC3" w:rsidRPr="00871382">
        <w:rPr>
          <w:b/>
          <w:sz w:val="28"/>
          <w:szCs w:val="28"/>
        </w:rPr>
        <w:t>»</w:t>
      </w:r>
    </w:p>
    <w:p w14:paraId="464234D6" w14:textId="77777777" w:rsidR="00FC5C16" w:rsidRPr="00FC5C16" w:rsidRDefault="00FC5C16" w:rsidP="009852AB">
      <w:pPr>
        <w:pStyle w:val="ac"/>
        <w:rPr>
          <w:rFonts w:ascii="Times New Roman" w:hAnsi="Times New Roman" w:cs="Times New Roman"/>
          <w:b/>
          <w:bCs/>
          <w:sz w:val="28"/>
          <w:szCs w:val="28"/>
        </w:rPr>
      </w:pPr>
    </w:p>
    <w:p w14:paraId="74F1E1F0" w14:textId="55B274E9" w:rsidR="00FC5C16" w:rsidRPr="00B66A28" w:rsidRDefault="00FC5C16" w:rsidP="00FC5C16">
      <w:pPr>
        <w:pStyle w:val="ac"/>
        <w:ind w:firstLine="708"/>
        <w:jc w:val="both"/>
        <w:rPr>
          <w:rFonts w:ascii="Times New Roman" w:hAnsi="Times New Roman" w:cs="Times New Roman"/>
          <w:sz w:val="28"/>
          <w:szCs w:val="28"/>
        </w:rPr>
      </w:pPr>
      <w:r w:rsidRPr="00FC5C16">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w:t>
      </w:r>
      <w:bookmarkStart w:id="1" w:name="_Hlk152231890"/>
      <w:r w:rsidR="00035228" w:rsidRPr="00035228">
        <w:rPr>
          <w:rFonts w:ascii="Times New Roman" w:hAnsi="Times New Roman" w:cs="Times New Roman"/>
          <w:sz w:val="28"/>
          <w:szCs w:val="28"/>
        </w:rPr>
        <w:t xml:space="preserve"> </w:t>
      </w:r>
      <w:r w:rsidR="00035228">
        <w:rPr>
          <w:rFonts w:ascii="Times New Roman" w:hAnsi="Times New Roman" w:cs="Times New Roman"/>
          <w:sz w:val="28"/>
          <w:szCs w:val="28"/>
        </w:rPr>
        <w:t>Распоряжением Правительства Ленинградской области от 28.12.2015 № 585-р</w:t>
      </w:r>
      <w:r w:rsidR="00035228" w:rsidRPr="00FC5C16">
        <w:rPr>
          <w:rFonts w:ascii="Times New Roman" w:hAnsi="Times New Roman" w:cs="Times New Roman"/>
          <w:sz w:val="28"/>
          <w:szCs w:val="28"/>
        </w:rPr>
        <w:t xml:space="preserve"> </w:t>
      </w:r>
      <w:r w:rsidR="00035228">
        <w:rPr>
          <w:rFonts w:ascii="Times New Roman" w:hAnsi="Times New Roman" w:cs="Times New Roman"/>
          <w:sz w:val="28"/>
          <w:szCs w:val="28"/>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Распоряжения от 28.06.2023 № 450-р)</w:t>
      </w:r>
      <w:bookmarkEnd w:id="1"/>
      <w:r w:rsidR="00035228">
        <w:rPr>
          <w:rFonts w:ascii="Times New Roman" w:hAnsi="Times New Roman" w:cs="Times New Roman"/>
          <w:sz w:val="28"/>
          <w:szCs w:val="28"/>
        </w:rPr>
        <w:t>,</w:t>
      </w:r>
      <w:r w:rsidRPr="00FC5C16">
        <w:rPr>
          <w:rFonts w:ascii="Times New Roman" w:hAnsi="Times New Roman" w:cs="Times New Roman"/>
          <w:sz w:val="28"/>
          <w:szCs w:val="28"/>
        </w:rPr>
        <w:t xml:space="preserve">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63E5A54B" w:rsidR="00684E90" w:rsidRDefault="00684E90" w:rsidP="00C61913">
      <w:pPr>
        <w:ind w:firstLine="708"/>
        <w:jc w:val="both"/>
        <w:rPr>
          <w:b/>
          <w:sz w:val="28"/>
          <w:szCs w:val="28"/>
        </w:rPr>
      </w:pPr>
      <w:r w:rsidRPr="00FC5C16">
        <w:rPr>
          <w:b/>
          <w:sz w:val="28"/>
          <w:szCs w:val="28"/>
        </w:rPr>
        <w:t>ПОСТАНОВЛЯЮ:</w:t>
      </w:r>
    </w:p>
    <w:p w14:paraId="5A0FD0BA" w14:textId="71862ED3" w:rsidR="000C5472" w:rsidRPr="000C5472" w:rsidRDefault="000C5472" w:rsidP="000C5472">
      <w:pPr>
        <w:pStyle w:val="ac"/>
        <w:jc w:val="both"/>
        <w:rPr>
          <w:rFonts w:ascii="Times New Roman" w:hAnsi="Times New Roman" w:cs="Times New Roman"/>
          <w:b/>
          <w:sz w:val="28"/>
          <w:szCs w:val="28"/>
        </w:rPr>
      </w:pPr>
      <w:r w:rsidRPr="000C5472">
        <w:rPr>
          <w:rFonts w:ascii="Times New Roman" w:hAnsi="Times New Roman" w:cs="Times New Roman"/>
          <w:sz w:val="28"/>
          <w:szCs w:val="28"/>
        </w:rPr>
        <w:tab/>
        <w:t>1. Утвердить Административный регламент по предоставлению муниципальной услуги</w:t>
      </w:r>
      <w:r w:rsidRPr="000C5472">
        <w:rPr>
          <w:rFonts w:ascii="Times New Roman" w:hAnsi="Times New Roman" w:cs="Times New Roman"/>
          <w:bCs/>
          <w:sz w:val="28"/>
          <w:szCs w:val="28"/>
        </w:rPr>
        <w:t xml:space="preserve"> «Оформление согласия о передаче в поднаём жилого помещения, предоставленного по договору социального найма</w:t>
      </w:r>
      <w:r w:rsidRPr="000C5472">
        <w:rPr>
          <w:rFonts w:ascii="Times New Roman" w:hAnsi="Times New Roman" w:cs="Times New Roman"/>
          <w:sz w:val="28"/>
          <w:szCs w:val="28"/>
        </w:rPr>
        <w:t>»</w:t>
      </w:r>
      <w:r w:rsidRPr="000C5472">
        <w:rPr>
          <w:rFonts w:ascii="Times New Roman" w:hAnsi="Times New Roman" w:cs="Times New Roman"/>
          <w:bCs/>
          <w:sz w:val="28"/>
          <w:szCs w:val="28"/>
        </w:rPr>
        <w:t xml:space="preserve">, </w:t>
      </w:r>
      <w:r w:rsidRPr="000C5472">
        <w:rPr>
          <w:rFonts w:ascii="Times New Roman" w:hAnsi="Times New Roman" w:cs="Times New Roman"/>
          <w:sz w:val="28"/>
          <w:szCs w:val="28"/>
        </w:rPr>
        <w:t>согласно приложению.</w:t>
      </w:r>
    </w:p>
    <w:p w14:paraId="2BC742AB" w14:textId="77777777" w:rsidR="000C5472" w:rsidRPr="0048211F" w:rsidRDefault="000C5472" w:rsidP="000C5472">
      <w:pPr>
        <w:pStyle w:val="ac"/>
        <w:tabs>
          <w:tab w:val="left" w:pos="0"/>
        </w:tabs>
        <w:jc w:val="both"/>
        <w:rPr>
          <w:rFonts w:ascii="Times New Roman" w:hAnsi="Times New Roman"/>
          <w:b/>
          <w:sz w:val="28"/>
          <w:szCs w:val="28"/>
        </w:rPr>
      </w:pPr>
    </w:p>
    <w:p w14:paraId="16555E75" w14:textId="5E3F38F9" w:rsidR="000C5472" w:rsidRPr="0048211F" w:rsidRDefault="000C5472" w:rsidP="000C5472">
      <w:pPr>
        <w:widowControl w:val="0"/>
        <w:tabs>
          <w:tab w:val="left" w:pos="142"/>
        </w:tabs>
        <w:autoSpaceDE w:val="0"/>
        <w:autoSpaceDN w:val="0"/>
        <w:adjustRightInd w:val="0"/>
        <w:ind w:firstLine="567"/>
        <w:contextualSpacing/>
        <w:jc w:val="both"/>
        <w:outlineLvl w:val="0"/>
        <w:rPr>
          <w:bCs/>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Pr>
          <w:sz w:val="28"/>
          <w:szCs w:val="28"/>
        </w:rPr>
        <w:t>13 сентября 2022</w:t>
      </w:r>
      <w:r w:rsidRPr="0048211F">
        <w:rPr>
          <w:sz w:val="28"/>
          <w:szCs w:val="28"/>
        </w:rPr>
        <w:t xml:space="preserve"> года № </w:t>
      </w:r>
      <w:r>
        <w:rPr>
          <w:sz w:val="28"/>
          <w:szCs w:val="28"/>
        </w:rPr>
        <w:t>264</w:t>
      </w:r>
      <w:r w:rsidRPr="0048211F">
        <w:rPr>
          <w:sz w:val="28"/>
          <w:szCs w:val="28"/>
        </w:rPr>
        <w:t xml:space="preserve"> </w:t>
      </w:r>
      <w:r w:rsidR="00E17FE8">
        <w:rPr>
          <w:sz w:val="28"/>
          <w:szCs w:val="28"/>
        </w:rPr>
        <w:t xml:space="preserve">«Об утверждении административного регламента по предоставлению муниципальной услуги </w:t>
      </w:r>
      <w:r w:rsidRPr="0048211F">
        <w:rPr>
          <w:sz w:val="28"/>
          <w:szCs w:val="28"/>
        </w:rPr>
        <w:t>«</w:t>
      </w:r>
      <w:r w:rsidRPr="000C5472">
        <w:rPr>
          <w:bCs/>
          <w:sz w:val="28"/>
          <w:szCs w:val="28"/>
        </w:rPr>
        <w:t xml:space="preserve">Оформление согласия о передаче в поднаём жилого </w:t>
      </w:r>
      <w:r w:rsidRPr="000C5472">
        <w:rPr>
          <w:bCs/>
          <w:sz w:val="28"/>
          <w:szCs w:val="28"/>
        </w:rPr>
        <w:lastRenderedPageBreak/>
        <w:t>помещения, предоставленного по договору социального найма</w:t>
      </w:r>
      <w:r w:rsidRPr="0048211F">
        <w:rPr>
          <w:bCs/>
          <w:sz w:val="28"/>
          <w:szCs w:val="28"/>
        </w:rPr>
        <w:t>».</w:t>
      </w:r>
    </w:p>
    <w:p w14:paraId="64157B27" w14:textId="77777777" w:rsidR="000C5472" w:rsidRDefault="000C5472" w:rsidP="000C5472">
      <w:pPr>
        <w:pStyle w:val="ac"/>
        <w:tabs>
          <w:tab w:val="left" w:pos="0"/>
        </w:tabs>
        <w:jc w:val="both"/>
        <w:rPr>
          <w:rFonts w:ascii="Times New Roman" w:hAnsi="Times New Roman"/>
          <w:bCs/>
          <w:sz w:val="28"/>
          <w:szCs w:val="28"/>
        </w:rPr>
      </w:pPr>
    </w:p>
    <w:p w14:paraId="592E81A1" w14:textId="7A3262A9" w:rsidR="000C5472" w:rsidRDefault="000C5472" w:rsidP="000C5472">
      <w:pPr>
        <w:pStyle w:val="ac"/>
        <w:tabs>
          <w:tab w:val="left" w:pos="0"/>
        </w:tabs>
        <w:jc w:val="both"/>
        <w:rPr>
          <w:rFonts w:ascii="Times New Roman" w:hAnsi="Times New Roman"/>
          <w:sz w:val="28"/>
          <w:szCs w:val="28"/>
        </w:rPr>
      </w:pPr>
      <w:r>
        <w:rPr>
          <w:rFonts w:ascii="Times New Roman" w:hAnsi="Times New Roman"/>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682FF599" w14:textId="77777777" w:rsidR="000C5472" w:rsidRDefault="000C5472" w:rsidP="000C5472">
      <w:pPr>
        <w:pStyle w:val="ac"/>
        <w:tabs>
          <w:tab w:val="left" w:pos="0"/>
        </w:tabs>
        <w:jc w:val="both"/>
        <w:rPr>
          <w:rFonts w:ascii="Times New Roman" w:hAnsi="Times New Roman"/>
          <w:sz w:val="28"/>
          <w:szCs w:val="28"/>
        </w:rPr>
      </w:pPr>
    </w:p>
    <w:p w14:paraId="12EDCEF1" w14:textId="6881CCD1" w:rsidR="000C5472" w:rsidRDefault="000C5472" w:rsidP="000C5472">
      <w:pPr>
        <w:pStyle w:val="ac"/>
        <w:tabs>
          <w:tab w:val="left" w:pos="0"/>
        </w:tabs>
        <w:jc w:val="both"/>
        <w:rPr>
          <w:rFonts w:ascii="Times New Roman" w:hAnsi="Times New Roman"/>
          <w:sz w:val="28"/>
          <w:szCs w:val="28"/>
        </w:rPr>
      </w:pPr>
      <w:r>
        <w:rPr>
          <w:rFonts w:ascii="Times New Roman" w:hAnsi="Times New Roman"/>
          <w:sz w:val="28"/>
          <w:szCs w:val="28"/>
        </w:rPr>
        <w:tab/>
        <w:t>4. Настоящее постановление вступает в силу после его официального опубликования (обнародования).</w:t>
      </w:r>
    </w:p>
    <w:p w14:paraId="4828BDA8" w14:textId="77777777" w:rsidR="000C5472" w:rsidRDefault="000C5472" w:rsidP="000C5472">
      <w:pPr>
        <w:pStyle w:val="ac"/>
        <w:tabs>
          <w:tab w:val="left" w:pos="0"/>
        </w:tabs>
        <w:jc w:val="both"/>
        <w:rPr>
          <w:rFonts w:ascii="Times New Roman" w:hAnsi="Times New Roman"/>
          <w:sz w:val="28"/>
          <w:szCs w:val="28"/>
        </w:rPr>
      </w:pPr>
    </w:p>
    <w:p w14:paraId="5E00A228" w14:textId="1E847739" w:rsidR="000C5472" w:rsidRDefault="000C5472" w:rsidP="000C5472">
      <w:pPr>
        <w:pStyle w:val="ac"/>
        <w:tabs>
          <w:tab w:val="left" w:pos="0"/>
        </w:tabs>
        <w:jc w:val="both"/>
        <w:rPr>
          <w:rFonts w:ascii="Times New Roman" w:hAnsi="Times New Roman"/>
          <w:sz w:val="28"/>
          <w:szCs w:val="28"/>
        </w:rPr>
      </w:pPr>
      <w:r>
        <w:rPr>
          <w:rFonts w:ascii="Times New Roman" w:hAnsi="Times New Roman"/>
          <w:sz w:val="28"/>
          <w:szCs w:val="28"/>
        </w:rPr>
        <w:tab/>
        <w:t>5. Контроль за исполнением настоящего постановления оставляю за собой.</w:t>
      </w:r>
    </w:p>
    <w:p w14:paraId="5959C759" w14:textId="77777777" w:rsidR="000C5472" w:rsidRDefault="000C5472" w:rsidP="000C5472">
      <w:pPr>
        <w:pStyle w:val="ac"/>
        <w:tabs>
          <w:tab w:val="left" w:pos="0"/>
        </w:tabs>
        <w:jc w:val="both"/>
        <w:rPr>
          <w:rFonts w:ascii="Times New Roman" w:hAnsi="Times New Roman"/>
          <w:sz w:val="28"/>
          <w:szCs w:val="28"/>
        </w:rPr>
      </w:pPr>
    </w:p>
    <w:p w14:paraId="644193F8" w14:textId="77777777" w:rsidR="000C5472" w:rsidRDefault="000C5472" w:rsidP="000C5472">
      <w:pPr>
        <w:pStyle w:val="ac"/>
        <w:tabs>
          <w:tab w:val="left" w:pos="0"/>
        </w:tabs>
        <w:jc w:val="both"/>
        <w:rPr>
          <w:rFonts w:ascii="Times New Roman" w:hAnsi="Times New Roman"/>
          <w:sz w:val="28"/>
          <w:szCs w:val="28"/>
        </w:rPr>
      </w:pPr>
    </w:p>
    <w:p w14:paraId="42D68DD9" w14:textId="77777777" w:rsidR="000C5472" w:rsidRDefault="000C5472" w:rsidP="000C5472">
      <w:pPr>
        <w:pStyle w:val="ac"/>
        <w:tabs>
          <w:tab w:val="left" w:pos="0"/>
        </w:tabs>
        <w:jc w:val="both"/>
        <w:rPr>
          <w:rFonts w:ascii="Times New Roman" w:hAnsi="Times New Roman"/>
          <w:sz w:val="28"/>
          <w:szCs w:val="28"/>
        </w:rPr>
      </w:pPr>
      <w:r>
        <w:rPr>
          <w:rFonts w:ascii="Times New Roman" w:hAnsi="Times New Roman"/>
          <w:sz w:val="28"/>
          <w:szCs w:val="28"/>
        </w:rPr>
        <w:t xml:space="preserve">Исполняющий обязанности главы администрации </w:t>
      </w:r>
    </w:p>
    <w:p w14:paraId="3C0CA83B" w14:textId="77777777" w:rsidR="000C5472" w:rsidRDefault="000C5472" w:rsidP="000C5472">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C9EB693" w14:textId="77777777" w:rsidR="000C5472" w:rsidRDefault="000C5472" w:rsidP="000C5472">
      <w:pPr>
        <w:tabs>
          <w:tab w:val="left" w:pos="0"/>
        </w:tabs>
        <w:ind w:right="41"/>
        <w:jc w:val="right"/>
        <w:rPr>
          <w:b/>
          <w:sz w:val="28"/>
          <w:szCs w:val="28"/>
        </w:rPr>
      </w:pPr>
    </w:p>
    <w:p w14:paraId="7FCF08C1" w14:textId="77777777" w:rsidR="000C5472" w:rsidRDefault="000C5472" w:rsidP="000C5472">
      <w:pPr>
        <w:jc w:val="both"/>
        <w:rPr>
          <w:sz w:val="28"/>
          <w:szCs w:val="28"/>
        </w:rPr>
      </w:pPr>
    </w:p>
    <w:p w14:paraId="448FCEC5" w14:textId="77777777" w:rsidR="000C5472" w:rsidRDefault="000C5472" w:rsidP="000C5472">
      <w:pPr>
        <w:jc w:val="both"/>
        <w:rPr>
          <w:sz w:val="28"/>
          <w:szCs w:val="28"/>
        </w:rPr>
      </w:pPr>
    </w:p>
    <w:p w14:paraId="5BFC42BE" w14:textId="77777777" w:rsidR="000C5472" w:rsidRDefault="000C5472" w:rsidP="000C5472">
      <w:pPr>
        <w:jc w:val="both"/>
        <w:rPr>
          <w:sz w:val="28"/>
          <w:szCs w:val="28"/>
        </w:rPr>
      </w:pPr>
    </w:p>
    <w:p w14:paraId="7799516E" w14:textId="77777777" w:rsidR="000C5472" w:rsidRDefault="000C5472" w:rsidP="000C5472">
      <w:pPr>
        <w:jc w:val="both"/>
        <w:rPr>
          <w:sz w:val="28"/>
          <w:szCs w:val="28"/>
        </w:rPr>
      </w:pPr>
    </w:p>
    <w:p w14:paraId="4FD5E411" w14:textId="77777777" w:rsidR="000C5472" w:rsidRDefault="000C5472" w:rsidP="000C5472">
      <w:pPr>
        <w:jc w:val="both"/>
        <w:rPr>
          <w:sz w:val="28"/>
          <w:szCs w:val="28"/>
        </w:rPr>
      </w:pPr>
    </w:p>
    <w:p w14:paraId="5B9B4ACC" w14:textId="77777777" w:rsidR="000C5472" w:rsidRDefault="000C5472" w:rsidP="000C5472">
      <w:pPr>
        <w:jc w:val="both"/>
        <w:rPr>
          <w:sz w:val="28"/>
          <w:szCs w:val="28"/>
        </w:rPr>
      </w:pPr>
    </w:p>
    <w:p w14:paraId="6F916027" w14:textId="77777777" w:rsidR="000C5472" w:rsidRDefault="000C5472" w:rsidP="000C5472">
      <w:pPr>
        <w:jc w:val="both"/>
        <w:rPr>
          <w:sz w:val="28"/>
          <w:szCs w:val="28"/>
        </w:rPr>
      </w:pPr>
    </w:p>
    <w:p w14:paraId="3722B586" w14:textId="77777777" w:rsidR="000C5472" w:rsidRDefault="000C5472" w:rsidP="000C5472">
      <w:pPr>
        <w:jc w:val="both"/>
        <w:rPr>
          <w:sz w:val="28"/>
          <w:szCs w:val="28"/>
        </w:rPr>
      </w:pPr>
    </w:p>
    <w:p w14:paraId="499AAB2C" w14:textId="77777777" w:rsidR="000C5472" w:rsidRDefault="000C5472" w:rsidP="000C5472">
      <w:pPr>
        <w:jc w:val="both"/>
        <w:rPr>
          <w:sz w:val="28"/>
          <w:szCs w:val="28"/>
        </w:rPr>
      </w:pPr>
    </w:p>
    <w:p w14:paraId="4DA59A7D" w14:textId="77777777" w:rsidR="000C5472" w:rsidRDefault="000C5472" w:rsidP="000C5472">
      <w:pPr>
        <w:jc w:val="both"/>
        <w:rPr>
          <w:sz w:val="28"/>
          <w:szCs w:val="28"/>
        </w:rPr>
      </w:pPr>
    </w:p>
    <w:p w14:paraId="65248FA4" w14:textId="77777777" w:rsidR="000C5472" w:rsidRDefault="000C5472" w:rsidP="000C5472">
      <w:pPr>
        <w:jc w:val="both"/>
        <w:rPr>
          <w:sz w:val="28"/>
          <w:szCs w:val="28"/>
        </w:rPr>
      </w:pPr>
    </w:p>
    <w:p w14:paraId="46A76570" w14:textId="77777777" w:rsidR="000C5472" w:rsidRDefault="000C5472" w:rsidP="000C5472">
      <w:pPr>
        <w:jc w:val="both"/>
        <w:rPr>
          <w:sz w:val="28"/>
          <w:szCs w:val="28"/>
        </w:rPr>
      </w:pPr>
    </w:p>
    <w:p w14:paraId="1EEB51E1" w14:textId="77777777" w:rsidR="000C5472" w:rsidRDefault="000C5472" w:rsidP="000C5472">
      <w:pPr>
        <w:jc w:val="both"/>
        <w:rPr>
          <w:sz w:val="28"/>
          <w:szCs w:val="28"/>
        </w:rPr>
      </w:pPr>
    </w:p>
    <w:p w14:paraId="44B0F68F" w14:textId="77777777" w:rsidR="000C5472" w:rsidRDefault="000C5472" w:rsidP="000C5472">
      <w:pPr>
        <w:jc w:val="both"/>
        <w:rPr>
          <w:sz w:val="28"/>
          <w:szCs w:val="28"/>
        </w:rPr>
      </w:pPr>
    </w:p>
    <w:p w14:paraId="53EFB346" w14:textId="77777777" w:rsidR="000C5472" w:rsidRDefault="000C5472" w:rsidP="000C5472">
      <w:pPr>
        <w:jc w:val="both"/>
        <w:rPr>
          <w:sz w:val="28"/>
          <w:szCs w:val="28"/>
        </w:rPr>
      </w:pPr>
    </w:p>
    <w:p w14:paraId="2DBD70C7" w14:textId="77777777" w:rsidR="000C5472" w:rsidRDefault="000C5472" w:rsidP="000C5472">
      <w:pPr>
        <w:jc w:val="both"/>
        <w:rPr>
          <w:sz w:val="28"/>
          <w:szCs w:val="28"/>
        </w:rPr>
      </w:pPr>
    </w:p>
    <w:p w14:paraId="579C4ECB" w14:textId="77777777" w:rsidR="000C5472" w:rsidRDefault="000C5472" w:rsidP="000C5472">
      <w:pPr>
        <w:jc w:val="both"/>
        <w:rPr>
          <w:sz w:val="28"/>
          <w:szCs w:val="28"/>
        </w:rPr>
      </w:pPr>
    </w:p>
    <w:p w14:paraId="2287AD0C" w14:textId="77777777" w:rsidR="000C5472" w:rsidRDefault="000C5472" w:rsidP="000C5472">
      <w:pPr>
        <w:jc w:val="both"/>
        <w:rPr>
          <w:sz w:val="28"/>
          <w:szCs w:val="28"/>
        </w:rPr>
      </w:pPr>
    </w:p>
    <w:p w14:paraId="4A065D08" w14:textId="77777777" w:rsidR="000C5472" w:rsidRDefault="000C5472" w:rsidP="000C5472">
      <w:pPr>
        <w:jc w:val="both"/>
        <w:rPr>
          <w:sz w:val="28"/>
          <w:szCs w:val="28"/>
        </w:rPr>
      </w:pPr>
    </w:p>
    <w:p w14:paraId="712BD42B" w14:textId="77777777" w:rsidR="000C5472" w:rsidRDefault="000C5472" w:rsidP="000C5472">
      <w:pPr>
        <w:jc w:val="both"/>
        <w:rPr>
          <w:sz w:val="28"/>
          <w:szCs w:val="28"/>
        </w:rPr>
      </w:pPr>
    </w:p>
    <w:p w14:paraId="397774C6" w14:textId="77777777" w:rsidR="000C5472" w:rsidRDefault="000C5472" w:rsidP="000C5472">
      <w:pPr>
        <w:jc w:val="both"/>
        <w:rPr>
          <w:sz w:val="28"/>
          <w:szCs w:val="28"/>
        </w:rPr>
      </w:pPr>
    </w:p>
    <w:p w14:paraId="36C7B336" w14:textId="77777777" w:rsidR="000C5472" w:rsidRDefault="000C5472" w:rsidP="000C5472">
      <w:pPr>
        <w:jc w:val="both"/>
        <w:rPr>
          <w:sz w:val="28"/>
          <w:szCs w:val="28"/>
        </w:rPr>
      </w:pPr>
    </w:p>
    <w:p w14:paraId="2632EBF2" w14:textId="77777777" w:rsidR="000C5472" w:rsidRDefault="000C5472" w:rsidP="000C5472">
      <w:pPr>
        <w:jc w:val="both"/>
        <w:rPr>
          <w:sz w:val="28"/>
          <w:szCs w:val="28"/>
        </w:rPr>
      </w:pPr>
    </w:p>
    <w:p w14:paraId="0A9267C7" w14:textId="77777777" w:rsidR="000C5472" w:rsidRDefault="000C5472" w:rsidP="000C5472">
      <w:pPr>
        <w:jc w:val="both"/>
        <w:rPr>
          <w:sz w:val="28"/>
          <w:szCs w:val="28"/>
        </w:rPr>
      </w:pPr>
    </w:p>
    <w:p w14:paraId="2DA3EDFF" w14:textId="77777777" w:rsidR="000C5472" w:rsidRDefault="000C5472" w:rsidP="000C5472">
      <w:pPr>
        <w:jc w:val="both"/>
        <w:rPr>
          <w:sz w:val="28"/>
          <w:szCs w:val="28"/>
        </w:rPr>
      </w:pPr>
    </w:p>
    <w:p w14:paraId="04EE2C07" w14:textId="77777777" w:rsidR="000C5472" w:rsidRDefault="000C5472" w:rsidP="000C5472">
      <w:pPr>
        <w:jc w:val="both"/>
        <w:rPr>
          <w:sz w:val="28"/>
          <w:szCs w:val="28"/>
        </w:rPr>
      </w:pPr>
    </w:p>
    <w:p w14:paraId="401BBA98" w14:textId="77777777" w:rsidR="000C5472" w:rsidRDefault="000C5472" w:rsidP="000C5472">
      <w:pPr>
        <w:jc w:val="both"/>
        <w:rPr>
          <w:sz w:val="28"/>
          <w:szCs w:val="28"/>
        </w:rPr>
      </w:pPr>
    </w:p>
    <w:p w14:paraId="02D23FF3" w14:textId="77777777" w:rsidR="000C5472" w:rsidRDefault="000C5472" w:rsidP="000C5472">
      <w:pPr>
        <w:jc w:val="both"/>
        <w:rPr>
          <w:sz w:val="28"/>
          <w:szCs w:val="28"/>
        </w:rPr>
      </w:pPr>
    </w:p>
    <w:p w14:paraId="495E32B5" w14:textId="77777777" w:rsidR="000C5472" w:rsidRPr="00D76647" w:rsidRDefault="000C5472" w:rsidP="000C5472">
      <w:pPr>
        <w:pStyle w:val="af2"/>
        <w:widowControl/>
        <w:tabs>
          <w:tab w:val="left" w:pos="0"/>
          <w:tab w:val="left" w:pos="1134"/>
        </w:tabs>
        <w:jc w:val="right"/>
        <w:rPr>
          <w:rFonts w:ascii="Times New Roman" w:hAnsi="Times New Roman" w:cs="Times New Roman"/>
          <w:b w:val="0"/>
          <w:color w:val="auto"/>
          <w:sz w:val="20"/>
        </w:rPr>
      </w:pPr>
      <w:r w:rsidRPr="00D76647">
        <w:rPr>
          <w:rFonts w:ascii="Times New Roman" w:hAnsi="Times New Roman" w:cs="Times New Roman"/>
          <w:b w:val="0"/>
          <w:color w:val="auto"/>
          <w:sz w:val="20"/>
        </w:rPr>
        <w:lastRenderedPageBreak/>
        <w:t>Приложение № 1</w:t>
      </w:r>
    </w:p>
    <w:p w14:paraId="3DCC2E3C" w14:textId="77777777" w:rsidR="000C5472" w:rsidRPr="00D76647" w:rsidRDefault="000C5472" w:rsidP="000C5472">
      <w:pPr>
        <w:pStyle w:val="af2"/>
        <w:widowControl/>
        <w:tabs>
          <w:tab w:val="left" w:pos="0"/>
          <w:tab w:val="left" w:pos="1134"/>
        </w:tabs>
        <w:jc w:val="right"/>
        <w:rPr>
          <w:rFonts w:ascii="Times New Roman" w:hAnsi="Times New Roman" w:cs="Times New Roman"/>
          <w:b w:val="0"/>
          <w:color w:val="auto"/>
          <w:sz w:val="20"/>
        </w:rPr>
      </w:pPr>
      <w:r w:rsidRPr="00D76647">
        <w:rPr>
          <w:rFonts w:ascii="Times New Roman" w:hAnsi="Times New Roman" w:cs="Times New Roman"/>
          <w:b w:val="0"/>
          <w:color w:val="auto"/>
          <w:sz w:val="20"/>
        </w:rPr>
        <w:t xml:space="preserve">к Постановлению администрации </w:t>
      </w:r>
    </w:p>
    <w:p w14:paraId="5D167D86" w14:textId="77777777" w:rsidR="000C5472" w:rsidRPr="00D76647" w:rsidRDefault="000C5472" w:rsidP="000C5472">
      <w:pPr>
        <w:pStyle w:val="af2"/>
        <w:widowControl/>
        <w:tabs>
          <w:tab w:val="left" w:pos="0"/>
          <w:tab w:val="left" w:pos="1134"/>
        </w:tabs>
        <w:jc w:val="right"/>
        <w:rPr>
          <w:rFonts w:ascii="Times New Roman" w:hAnsi="Times New Roman" w:cs="Times New Roman"/>
          <w:b w:val="0"/>
          <w:color w:val="auto"/>
          <w:sz w:val="20"/>
        </w:rPr>
      </w:pPr>
      <w:r w:rsidRPr="00D76647">
        <w:rPr>
          <w:rFonts w:ascii="Times New Roman" w:hAnsi="Times New Roman" w:cs="Times New Roman"/>
          <w:b w:val="0"/>
          <w:color w:val="auto"/>
          <w:sz w:val="20"/>
        </w:rPr>
        <w:t xml:space="preserve"> МО "Большелуцкое сельское поселение"</w:t>
      </w:r>
    </w:p>
    <w:p w14:paraId="42DA73B1" w14:textId="487A20E6" w:rsidR="000C5472" w:rsidRPr="00D76647" w:rsidRDefault="000C5472" w:rsidP="000C5472">
      <w:pPr>
        <w:pStyle w:val="ac"/>
        <w:tabs>
          <w:tab w:val="left" w:pos="0"/>
        </w:tabs>
        <w:ind w:firstLine="567"/>
        <w:jc w:val="right"/>
        <w:rPr>
          <w:rFonts w:ascii="Times New Roman" w:hAnsi="Times New Roman"/>
          <w:sz w:val="20"/>
          <w:szCs w:val="20"/>
        </w:rPr>
      </w:pPr>
      <w:bookmarkStart w:id="2" w:name="_Hlk152145188"/>
      <w:r w:rsidRPr="00D76647">
        <w:rPr>
          <w:rFonts w:ascii="Times New Roman" w:hAnsi="Times New Roman"/>
          <w:sz w:val="20"/>
          <w:szCs w:val="20"/>
        </w:rPr>
        <w:t>от 27 декабря 2023 года № 411</w:t>
      </w:r>
    </w:p>
    <w:bookmarkEnd w:id="2"/>
    <w:p w14:paraId="250397DB" w14:textId="77777777" w:rsidR="00D76647" w:rsidRDefault="00D76647" w:rsidP="000C5472">
      <w:pPr>
        <w:widowControl w:val="0"/>
        <w:autoSpaceDE w:val="0"/>
        <w:autoSpaceDN w:val="0"/>
        <w:adjustRightInd w:val="0"/>
        <w:jc w:val="center"/>
        <w:outlineLvl w:val="0"/>
        <w:rPr>
          <w:b/>
          <w:sz w:val="28"/>
          <w:szCs w:val="28"/>
        </w:rPr>
      </w:pPr>
    </w:p>
    <w:p w14:paraId="1FCF89FD" w14:textId="58B14DD4" w:rsidR="000C5472" w:rsidRPr="00D76647" w:rsidRDefault="000C5472" w:rsidP="000C5472">
      <w:pPr>
        <w:widowControl w:val="0"/>
        <w:autoSpaceDE w:val="0"/>
        <w:autoSpaceDN w:val="0"/>
        <w:adjustRightInd w:val="0"/>
        <w:jc w:val="center"/>
        <w:outlineLvl w:val="0"/>
        <w:rPr>
          <w:b/>
          <w:sz w:val="24"/>
          <w:szCs w:val="24"/>
        </w:rPr>
      </w:pPr>
      <w:r w:rsidRPr="00D76647">
        <w:rPr>
          <w:b/>
          <w:sz w:val="24"/>
          <w:szCs w:val="24"/>
        </w:rPr>
        <w:t>Административный регламент по предоставлению муниципальной услуги «</w:t>
      </w:r>
      <w:r w:rsidRPr="00D76647">
        <w:rPr>
          <w:rFonts w:eastAsia="Calibri"/>
          <w:b/>
          <w:sz w:val="24"/>
          <w:szCs w:val="24"/>
        </w:rPr>
        <w:t>Оформление согласия на передачу в поднаем жилого помещения, предоставленного по договору социального найма</w:t>
      </w:r>
      <w:r w:rsidRPr="00D76647">
        <w:rPr>
          <w:b/>
          <w:sz w:val="24"/>
          <w:szCs w:val="24"/>
        </w:rPr>
        <w:t>»</w:t>
      </w:r>
    </w:p>
    <w:p w14:paraId="77ED6CB9" w14:textId="77777777" w:rsidR="000C5472" w:rsidRPr="00D76647" w:rsidRDefault="000C5472" w:rsidP="000C5472">
      <w:pPr>
        <w:widowControl w:val="0"/>
        <w:autoSpaceDE w:val="0"/>
        <w:autoSpaceDN w:val="0"/>
        <w:adjustRightInd w:val="0"/>
        <w:jc w:val="center"/>
        <w:outlineLvl w:val="0"/>
        <w:rPr>
          <w:b/>
          <w:sz w:val="24"/>
          <w:szCs w:val="24"/>
        </w:rPr>
      </w:pPr>
    </w:p>
    <w:p w14:paraId="6A70EFCA" w14:textId="77777777" w:rsidR="000C5472" w:rsidRPr="00D76647" w:rsidRDefault="000C5472" w:rsidP="000C5472">
      <w:pPr>
        <w:widowControl w:val="0"/>
        <w:autoSpaceDE w:val="0"/>
        <w:autoSpaceDN w:val="0"/>
        <w:adjustRightInd w:val="0"/>
        <w:ind w:firstLine="540"/>
        <w:jc w:val="center"/>
        <w:rPr>
          <w:rFonts w:eastAsia="Calibri"/>
          <w:sz w:val="24"/>
          <w:szCs w:val="24"/>
        </w:rPr>
      </w:pPr>
      <w:bookmarkStart w:id="3" w:name="Par1"/>
      <w:bookmarkEnd w:id="3"/>
      <w:r w:rsidRPr="00D76647">
        <w:rPr>
          <w:sz w:val="24"/>
          <w:szCs w:val="24"/>
        </w:rPr>
        <w:t xml:space="preserve">(Сокращенное наименование: </w:t>
      </w:r>
      <w:r w:rsidRPr="00D76647">
        <w:rPr>
          <w:rFonts w:eastAsia="Calibri"/>
          <w:sz w:val="24"/>
          <w:szCs w:val="24"/>
        </w:rPr>
        <w:t xml:space="preserve">«Оформление согласия на передачу в поднаем жилого помещения, предоставленного по договору социального найма») </w:t>
      </w:r>
    </w:p>
    <w:p w14:paraId="09ABF885" w14:textId="77777777" w:rsidR="000C5472" w:rsidRPr="00D76647" w:rsidRDefault="000C5472" w:rsidP="000C5472">
      <w:pPr>
        <w:widowControl w:val="0"/>
        <w:autoSpaceDE w:val="0"/>
        <w:autoSpaceDN w:val="0"/>
        <w:adjustRightInd w:val="0"/>
        <w:ind w:firstLine="540"/>
        <w:jc w:val="center"/>
        <w:rPr>
          <w:bCs/>
          <w:sz w:val="24"/>
          <w:szCs w:val="24"/>
        </w:rPr>
      </w:pPr>
      <w:r w:rsidRPr="00D76647">
        <w:rPr>
          <w:bCs/>
          <w:sz w:val="24"/>
          <w:szCs w:val="24"/>
        </w:rPr>
        <w:t>(далее – муниципальная услуга, методические рекомендации, административный регламент)</w:t>
      </w:r>
    </w:p>
    <w:p w14:paraId="2569BB84" w14:textId="77777777" w:rsidR="000C5472" w:rsidRPr="00D76647" w:rsidRDefault="000C5472" w:rsidP="000C5472">
      <w:pPr>
        <w:widowControl w:val="0"/>
        <w:autoSpaceDE w:val="0"/>
        <w:autoSpaceDN w:val="0"/>
        <w:adjustRightInd w:val="0"/>
        <w:ind w:firstLine="540"/>
        <w:jc w:val="both"/>
        <w:rPr>
          <w:sz w:val="24"/>
          <w:szCs w:val="24"/>
        </w:rPr>
      </w:pPr>
    </w:p>
    <w:p w14:paraId="644B8F71" w14:textId="77777777" w:rsidR="000C5472" w:rsidRPr="00D76647" w:rsidRDefault="000C5472" w:rsidP="000C5472">
      <w:pPr>
        <w:widowControl w:val="0"/>
        <w:autoSpaceDE w:val="0"/>
        <w:autoSpaceDN w:val="0"/>
        <w:adjustRightInd w:val="0"/>
        <w:jc w:val="center"/>
        <w:outlineLvl w:val="1"/>
        <w:rPr>
          <w:b/>
          <w:sz w:val="24"/>
          <w:szCs w:val="24"/>
        </w:rPr>
      </w:pPr>
      <w:r w:rsidRPr="00D76647">
        <w:rPr>
          <w:b/>
          <w:sz w:val="24"/>
          <w:szCs w:val="24"/>
        </w:rPr>
        <w:t>1. Общие положения</w:t>
      </w:r>
    </w:p>
    <w:p w14:paraId="1C90A93B" w14:textId="77777777" w:rsidR="000C5472" w:rsidRPr="00D76647" w:rsidRDefault="000C5472" w:rsidP="000C5472">
      <w:pPr>
        <w:ind w:firstLine="567"/>
        <w:jc w:val="both"/>
        <w:rPr>
          <w:rFonts w:eastAsia="Calibri"/>
          <w:sz w:val="24"/>
          <w:szCs w:val="24"/>
        </w:rPr>
      </w:pPr>
      <w:r w:rsidRPr="00D76647">
        <w:rPr>
          <w:sz w:val="24"/>
          <w:szCs w:val="24"/>
        </w:rPr>
        <w:t>1.1. Административный регламент устанавливает порядок и стандарт предоставления муниципальной услуги</w:t>
      </w:r>
      <w:r w:rsidRPr="00D76647">
        <w:rPr>
          <w:rFonts w:eastAsia="Calibri"/>
          <w:sz w:val="24"/>
          <w:szCs w:val="24"/>
        </w:rPr>
        <w:t>.</w:t>
      </w:r>
    </w:p>
    <w:p w14:paraId="74B903EA" w14:textId="77777777" w:rsidR="000C5472" w:rsidRPr="00D76647" w:rsidRDefault="000C5472" w:rsidP="000C5472">
      <w:pPr>
        <w:pStyle w:val="ae"/>
        <w:ind w:firstLine="567"/>
        <w:jc w:val="both"/>
        <w:rPr>
          <w:rFonts w:ascii="Times New Roman" w:eastAsia="Calibri" w:hAnsi="Times New Roman" w:cs="Times New Roman"/>
          <w:sz w:val="24"/>
          <w:szCs w:val="24"/>
        </w:rPr>
      </w:pPr>
      <w:r w:rsidRPr="00D76647">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14:paraId="78D80CC9" w14:textId="77777777" w:rsidR="000C5472" w:rsidRPr="00D76647" w:rsidRDefault="000C5472" w:rsidP="000C5472">
      <w:pPr>
        <w:pStyle w:val="ae"/>
        <w:ind w:firstLine="567"/>
        <w:jc w:val="both"/>
        <w:rPr>
          <w:rFonts w:ascii="Times New Roman" w:eastAsia="Calibri" w:hAnsi="Times New Roman" w:cs="Times New Roman"/>
          <w:sz w:val="24"/>
          <w:szCs w:val="24"/>
        </w:rPr>
      </w:pPr>
      <w:r w:rsidRPr="00D76647">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136F60B3" w14:textId="0098265C" w:rsidR="000C5472" w:rsidRPr="00D76647" w:rsidRDefault="000C5472" w:rsidP="000C5472">
      <w:pPr>
        <w:ind w:firstLine="539"/>
        <w:jc w:val="both"/>
        <w:rPr>
          <w:sz w:val="24"/>
          <w:szCs w:val="24"/>
        </w:rPr>
      </w:pPr>
      <w:r w:rsidRPr="00D76647">
        <w:rPr>
          <w:sz w:val="24"/>
          <w:szCs w:val="24"/>
        </w:rPr>
        <w:t xml:space="preserve">1.3. Информация о месте нахождения органов местного самоуправления Ленинградской области в лице администраций </w:t>
      </w:r>
      <w:r w:rsidR="006E6B78" w:rsidRPr="00D76647">
        <w:rPr>
          <w:sz w:val="24"/>
          <w:szCs w:val="24"/>
        </w:rPr>
        <w:t xml:space="preserve">МО "Большелуцкое сельское поселение" </w:t>
      </w:r>
      <w:r w:rsidRPr="00D76647">
        <w:rPr>
          <w:sz w:val="24"/>
          <w:szCs w:val="24"/>
        </w:rPr>
        <w:t>(далее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32DD793C" w14:textId="77777777" w:rsidR="000C5472" w:rsidRPr="00D76647" w:rsidRDefault="000C5472" w:rsidP="000C5472">
      <w:pPr>
        <w:ind w:firstLine="539"/>
        <w:jc w:val="both"/>
        <w:rPr>
          <w:sz w:val="24"/>
          <w:szCs w:val="24"/>
        </w:rPr>
      </w:pPr>
      <w:r w:rsidRPr="00D76647">
        <w:rPr>
          <w:sz w:val="24"/>
          <w:szCs w:val="24"/>
        </w:rPr>
        <w:t>на стендах в местах предоставления муниципальной услуги;</w:t>
      </w:r>
    </w:p>
    <w:p w14:paraId="7580D433" w14:textId="77777777" w:rsidR="000C5472" w:rsidRPr="00D76647" w:rsidRDefault="000C5472" w:rsidP="000C5472">
      <w:pPr>
        <w:ind w:firstLine="539"/>
        <w:jc w:val="both"/>
        <w:rPr>
          <w:sz w:val="24"/>
          <w:szCs w:val="24"/>
        </w:rPr>
      </w:pPr>
      <w:r w:rsidRPr="00D76647">
        <w:rPr>
          <w:sz w:val="24"/>
          <w:szCs w:val="24"/>
        </w:rPr>
        <w:t>на сайте Администраций;</w:t>
      </w:r>
    </w:p>
    <w:p w14:paraId="6A59ADD3" w14:textId="77777777" w:rsidR="000C5472" w:rsidRPr="00D76647" w:rsidRDefault="000C5472" w:rsidP="000C5472">
      <w:pPr>
        <w:ind w:firstLine="539"/>
        <w:jc w:val="both"/>
        <w:rPr>
          <w:sz w:val="24"/>
          <w:szCs w:val="24"/>
        </w:rPr>
      </w:pPr>
      <w:r w:rsidRPr="00D76647">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76647">
        <w:rPr>
          <w:sz w:val="24"/>
          <w:szCs w:val="24"/>
        </w:rPr>
        <w:br/>
        <w:t>и муниципальных услуг» (далее – ГБУ ЛО «МФЦ», МФЦ): http://mfc47.ru/;</w:t>
      </w:r>
    </w:p>
    <w:p w14:paraId="0D6E56E4" w14:textId="77777777" w:rsidR="000C5472" w:rsidRPr="00D76647" w:rsidRDefault="000C5472" w:rsidP="000C5472">
      <w:pPr>
        <w:ind w:firstLine="539"/>
        <w:jc w:val="both"/>
        <w:rPr>
          <w:sz w:val="24"/>
          <w:szCs w:val="24"/>
          <w:u w:val="single"/>
        </w:rPr>
      </w:pPr>
      <w:r w:rsidRPr="00D76647">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76647">
          <w:rPr>
            <w:rStyle w:val="af3"/>
            <w:sz w:val="24"/>
            <w:szCs w:val="24"/>
          </w:rPr>
          <w:t>www.gosuslugi.ru</w:t>
        </w:r>
      </w:hyperlink>
      <w:r w:rsidRPr="00D76647">
        <w:rPr>
          <w:sz w:val="24"/>
          <w:szCs w:val="24"/>
        </w:rPr>
        <w:t>;</w:t>
      </w:r>
    </w:p>
    <w:p w14:paraId="5D081722" w14:textId="77777777" w:rsidR="000C5472" w:rsidRPr="00D76647" w:rsidRDefault="000C5472" w:rsidP="000C5472">
      <w:pPr>
        <w:ind w:firstLine="539"/>
        <w:jc w:val="both"/>
        <w:rPr>
          <w:sz w:val="24"/>
          <w:szCs w:val="24"/>
        </w:rPr>
      </w:pPr>
      <w:r w:rsidRPr="00D76647">
        <w:rPr>
          <w:sz w:val="24"/>
          <w:szCs w:val="24"/>
        </w:rPr>
        <w:t xml:space="preserve">в государственной информационной системе «Реестр государственных </w:t>
      </w:r>
      <w:r w:rsidRPr="00D76647">
        <w:rPr>
          <w:sz w:val="24"/>
          <w:szCs w:val="24"/>
        </w:rPr>
        <w:br/>
        <w:t>и муниципальных услуг (функций) Ленинградской области» (далее – Реестр).</w:t>
      </w:r>
    </w:p>
    <w:p w14:paraId="1A6C56EF" w14:textId="77777777" w:rsidR="000C5472" w:rsidRPr="00D76647" w:rsidRDefault="000C5472" w:rsidP="000C5472">
      <w:pPr>
        <w:widowControl w:val="0"/>
        <w:autoSpaceDE w:val="0"/>
        <w:autoSpaceDN w:val="0"/>
        <w:adjustRightInd w:val="0"/>
        <w:jc w:val="both"/>
        <w:rPr>
          <w:sz w:val="24"/>
          <w:szCs w:val="24"/>
        </w:rPr>
      </w:pPr>
    </w:p>
    <w:p w14:paraId="494FD1A9" w14:textId="77777777" w:rsidR="000C5472" w:rsidRPr="00D76647" w:rsidRDefault="000C5472" w:rsidP="000C5472">
      <w:pPr>
        <w:widowControl w:val="0"/>
        <w:autoSpaceDE w:val="0"/>
        <w:autoSpaceDN w:val="0"/>
        <w:adjustRightInd w:val="0"/>
        <w:jc w:val="center"/>
        <w:rPr>
          <w:b/>
          <w:sz w:val="24"/>
          <w:szCs w:val="24"/>
        </w:rPr>
      </w:pPr>
      <w:r w:rsidRPr="00D76647">
        <w:rPr>
          <w:b/>
          <w:sz w:val="24"/>
          <w:szCs w:val="24"/>
        </w:rPr>
        <w:t>2. Стандарт предоставления муниципальной услуги</w:t>
      </w:r>
    </w:p>
    <w:p w14:paraId="0EBCBFEC" w14:textId="680449D9" w:rsidR="000C5472" w:rsidRPr="00D76647" w:rsidRDefault="000C5472" w:rsidP="000C5472">
      <w:pPr>
        <w:widowControl w:val="0"/>
        <w:autoSpaceDE w:val="0"/>
        <w:autoSpaceDN w:val="0"/>
        <w:adjustRightInd w:val="0"/>
        <w:ind w:firstLine="540"/>
        <w:jc w:val="both"/>
        <w:rPr>
          <w:rFonts w:eastAsia="Calibri"/>
          <w:sz w:val="24"/>
          <w:szCs w:val="24"/>
        </w:rPr>
      </w:pPr>
      <w:r w:rsidRPr="00D76647">
        <w:rPr>
          <w:sz w:val="24"/>
          <w:szCs w:val="24"/>
        </w:rPr>
        <w:t xml:space="preserve">2.1. Полное наименование муниципальной услуги: </w:t>
      </w:r>
      <w:r w:rsidRPr="00D76647">
        <w:rPr>
          <w:rFonts w:eastAsia="Calibri"/>
          <w:sz w:val="24"/>
          <w:szCs w:val="24"/>
        </w:rPr>
        <w:t>«Оформление согласия на передачу в поднаем жилого помещения, предоставленного по договору социального найма».</w:t>
      </w:r>
    </w:p>
    <w:p w14:paraId="7A1B68AB" w14:textId="77777777" w:rsidR="000C5472" w:rsidRPr="00D76647" w:rsidRDefault="000C5472" w:rsidP="000C5472">
      <w:pPr>
        <w:widowControl w:val="0"/>
        <w:autoSpaceDE w:val="0"/>
        <w:autoSpaceDN w:val="0"/>
        <w:adjustRightInd w:val="0"/>
        <w:ind w:firstLine="540"/>
        <w:jc w:val="both"/>
        <w:rPr>
          <w:rFonts w:eastAsia="Calibri"/>
          <w:sz w:val="24"/>
          <w:szCs w:val="24"/>
        </w:rPr>
      </w:pPr>
      <w:r w:rsidRPr="00D76647">
        <w:rPr>
          <w:sz w:val="24"/>
          <w:szCs w:val="24"/>
        </w:rPr>
        <w:t xml:space="preserve">Сокращенное наименование муниципальной услуги: </w:t>
      </w:r>
      <w:r w:rsidRPr="00D76647">
        <w:rPr>
          <w:rFonts w:eastAsia="Calibri"/>
          <w:sz w:val="24"/>
          <w:szCs w:val="24"/>
        </w:rPr>
        <w:t>«Оформление согласия на передачу в поднаем жилого помещения, предоставленного по договору социального найма».</w:t>
      </w:r>
    </w:p>
    <w:p w14:paraId="088B6135" w14:textId="77777777" w:rsidR="000C5472" w:rsidRPr="00D76647" w:rsidRDefault="000C5472" w:rsidP="000C5472">
      <w:pPr>
        <w:ind w:firstLine="567"/>
        <w:jc w:val="both"/>
        <w:rPr>
          <w:sz w:val="24"/>
          <w:szCs w:val="24"/>
        </w:rPr>
      </w:pPr>
      <w:r w:rsidRPr="00D76647">
        <w:rPr>
          <w:sz w:val="24"/>
          <w:szCs w:val="24"/>
        </w:rPr>
        <w:t>2.2. Муниципальную услугу предоставляет:</w:t>
      </w:r>
    </w:p>
    <w:p w14:paraId="661CF61C" w14:textId="3D216C8B" w:rsidR="000C5472" w:rsidRPr="00D76647" w:rsidRDefault="006E6B78" w:rsidP="006E6B78">
      <w:pPr>
        <w:pStyle w:val="af"/>
        <w:ind w:left="0" w:firstLine="540"/>
        <w:jc w:val="both"/>
        <w:rPr>
          <w:rFonts w:ascii="Times New Roman" w:eastAsia="Calibri" w:hAnsi="Times New Roman"/>
        </w:rPr>
      </w:pPr>
      <w:r w:rsidRPr="00D76647">
        <w:rPr>
          <w:rFonts w:ascii="Times New Roman" w:hAnsi="Times New Roman"/>
        </w:rPr>
        <w:t xml:space="preserve">Администрация МО "Большелуцкое сельское поселение" </w:t>
      </w:r>
    </w:p>
    <w:p w14:paraId="001A716F" w14:textId="77777777" w:rsidR="000C5472" w:rsidRPr="00D76647" w:rsidRDefault="000C5472" w:rsidP="000C5472">
      <w:pPr>
        <w:ind w:firstLine="567"/>
        <w:jc w:val="both"/>
        <w:rPr>
          <w:rFonts w:eastAsia="Calibri"/>
          <w:sz w:val="24"/>
          <w:szCs w:val="24"/>
        </w:rPr>
      </w:pPr>
      <w:r w:rsidRPr="00D76647">
        <w:rPr>
          <w:rFonts w:eastAsia="Calibri"/>
          <w:sz w:val="24"/>
          <w:szCs w:val="24"/>
        </w:rPr>
        <w:t>В предоставлении муниципальной услуги участвует:</w:t>
      </w:r>
    </w:p>
    <w:p w14:paraId="117E59F6" w14:textId="4A2191AF" w:rsidR="000C5472" w:rsidRPr="00D76647" w:rsidRDefault="000C5472" w:rsidP="000C5472">
      <w:pPr>
        <w:ind w:firstLine="567"/>
        <w:jc w:val="both"/>
        <w:rPr>
          <w:sz w:val="24"/>
          <w:szCs w:val="24"/>
        </w:rPr>
      </w:pPr>
      <w:r w:rsidRPr="00D76647">
        <w:rPr>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374DF368"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Заявление на получение муниципальной услуги с комплектом документов принимается:</w:t>
      </w:r>
    </w:p>
    <w:p w14:paraId="447FB81A"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1) при личной явке:</w:t>
      </w:r>
    </w:p>
    <w:p w14:paraId="457EB606"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в филиалах, отделах, удаленных рабочих местах ГБУ ЛО «МФЦ»;</w:t>
      </w:r>
    </w:p>
    <w:p w14:paraId="2919CF56" w14:textId="77777777" w:rsidR="000C5472" w:rsidRPr="00D76647" w:rsidRDefault="000C5472" w:rsidP="000C5472">
      <w:pPr>
        <w:autoSpaceDE w:val="0"/>
        <w:autoSpaceDN w:val="0"/>
        <w:adjustRightInd w:val="0"/>
        <w:ind w:firstLine="539"/>
        <w:jc w:val="both"/>
        <w:rPr>
          <w:sz w:val="24"/>
          <w:szCs w:val="24"/>
        </w:rPr>
      </w:pPr>
      <w:r w:rsidRPr="00D76647">
        <w:rPr>
          <w:sz w:val="24"/>
          <w:szCs w:val="24"/>
        </w:rPr>
        <w:lastRenderedPageBreak/>
        <w:t>2) без личной явки:</w:t>
      </w:r>
    </w:p>
    <w:p w14:paraId="04DF7D3C"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в электронной форме через личный кабинет заявителя на ПГУ ЛО/ЕПГУ (при технической реализации).</w:t>
      </w:r>
    </w:p>
    <w:p w14:paraId="0CD411F6"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Заявитель имеет право записаться на прием для подачи заявления о предоставлении услуги следующими способами:</w:t>
      </w:r>
    </w:p>
    <w:p w14:paraId="3EC1AF75" w14:textId="04DEB328" w:rsidR="000C5472" w:rsidRPr="00D76647" w:rsidRDefault="000C5472" w:rsidP="000C5472">
      <w:pPr>
        <w:autoSpaceDE w:val="0"/>
        <w:autoSpaceDN w:val="0"/>
        <w:adjustRightInd w:val="0"/>
        <w:ind w:firstLine="539"/>
        <w:jc w:val="both"/>
        <w:rPr>
          <w:sz w:val="24"/>
          <w:szCs w:val="24"/>
        </w:rPr>
      </w:pPr>
      <w:r w:rsidRPr="00D76647">
        <w:rPr>
          <w:sz w:val="24"/>
          <w:szCs w:val="24"/>
        </w:rPr>
        <w:t>1) посредством ПГУ ЛО/ЕПГУ –в МФЦ (при технической реализации);</w:t>
      </w:r>
    </w:p>
    <w:p w14:paraId="2774F1F9" w14:textId="7F2EAB73" w:rsidR="000C5472" w:rsidRPr="00D76647" w:rsidRDefault="000C5472" w:rsidP="000C5472">
      <w:pPr>
        <w:autoSpaceDE w:val="0"/>
        <w:autoSpaceDN w:val="0"/>
        <w:adjustRightInd w:val="0"/>
        <w:ind w:firstLine="539"/>
        <w:jc w:val="both"/>
        <w:rPr>
          <w:sz w:val="24"/>
          <w:szCs w:val="24"/>
        </w:rPr>
      </w:pPr>
      <w:r w:rsidRPr="00D76647">
        <w:rPr>
          <w:sz w:val="24"/>
          <w:szCs w:val="24"/>
        </w:rPr>
        <w:t>2) по телефону – в МФЦ;</w:t>
      </w:r>
    </w:p>
    <w:p w14:paraId="4C73A876" w14:textId="56A52300" w:rsidR="000C5472" w:rsidRPr="00D76647" w:rsidRDefault="000C5472" w:rsidP="000C5472">
      <w:pPr>
        <w:autoSpaceDE w:val="0"/>
        <w:autoSpaceDN w:val="0"/>
        <w:adjustRightInd w:val="0"/>
        <w:ind w:firstLine="539"/>
        <w:jc w:val="both"/>
        <w:rPr>
          <w:sz w:val="24"/>
          <w:szCs w:val="24"/>
        </w:rPr>
      </w:pPr>
      <w:r w:rsidRPr="00D76647">
        <w:rPr>
          <w:sz w:val="24"/>
          <w:szCs w:val="24"/>
        </w:rPr>
        <w:t>3) посредством сайта МФЦ (при технической реализации) – в МФЦ.</w:t>
      </w:r>
    </w:p>
    <w:p w14:paraId="0C1289E4" w14:textId="183C8C92" w:rsidR="000C5472" w:rsidRPr="00D76647" w:rsidRDefault="000C5472" w:rsidP="000C5472">
      <w:pPr>
        <w:autoSpaceDE w:val="0"/>
        <w:autoSpaceDN w:val="0"/>
        <w:adjustRightInd w:val="0"/>
        <w:ind w:firstLine="539"/>
        <w:jc w:val="both"/>
        <w:rPr>
          <w:rFonts w:eastAsia="Calibri"/>
          <w:sz w:val="24"/>
          <w:szCs w:val="24"/>
        </w:rPr>
      </w:pPr>
      <w:r w:rsidRPr="00D76647">
        <w:rPr>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14:paraId="3E40AD32" w14:textId="4A0C6CEA" w:rsidR="000C5472" w:rsidRPr="00D76647" w:rsidRDefault="000C5472" w:rsidP="000C5472">
      <w:pPr>
        <w:autoSpaceDE w:val="0"/>
        <w:autoSpaceDN w:val="0"/>
        <w:adjustRightInd w:val="0"/>
        <w:ind w:firstLine="567"/>
        <w:jc w:val="both"/>
        <w:rPr>
          <w:sz w:val="24"/>
          <w:szCs w:val="24"/>
        </w:rPr>
      </w:pPr>
      <w:r w:rsidRPr="00D76647">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524127F0" w14:textId="77777777" w:rsidR="000C5472" w:rsidRPr="00D76647" w:rsidRDefault="000C5472" w:rsidP="000C5472">
      <w:pPr>
        <w:autoSpaceDE w:val="0"/>
        <w:autoSpaceDN w:val="0"/>
        <w:adjustRightInd w:val="0"/>
        <w:ind w:firstLine="540"/>
        <w:jc w:val="both"/>
        <w:rPr>
          <w:sz w:val="24"/>
          <w:szCs w:val="24"/>
        </w:rPr>
      </w:pPr>
      <w:r w:rsidRPr="00D76647">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8A5F4AF" w14:textId="77777777" w:rsidR="000C5472" w:rsidRPr="00D76647" w:rsidRDefault="000C5472" w:rsidP="000C5472">
      <w:pPr>
        <w:autoSpaceDE w:val="0"/>
        <w:autoSpaceDN w:val="0"/>
        <w:adjustRightInd w:val="0"/>
        <w:ind w:firstLine="540"/>
        <w:jc w:val="both"/>
        <w:rPr>
          <w:sz w:val="24"/>
          <w:szCs w:val="24"/>
        </w:rPr>
      </w:pPr>
      <w:r w:rsidRPr="00D76647">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A8B6E5" w14:textId="77777777" w:rsidR="000C5472" w:rsidRPr="00D76647" w:rsidRDefault="000C5472" w:rsidP="000C5472">
      <w:pPr>
        <w:autoSpaceDE w:val="0"/>
        <w:autoSpaceDN w:val="0"/>
        <w:adjustRightInd w:val="0"/>
        <w:ind w:firstLine="540"/>
        <w:jc w:val="both"/>
        <w:rPr>
          <w:sz w:val="24"/>
          <w:szCs w:val="24"/>
        </w:rPr>
      </w:pPr>
      <w:r w:rsidRPr="00D76647">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7D1016" w14:textId="77777777" w:rsidR="000C5472" w:rsidRPr="00D76647" w:rsidRDefault="000C5472" w:rsidP="000C5472">
      <w:pPr>
        <w:ind w:firstLine="567"/>
        <w:jc w:val="both"/>
        <w:rPr>
          <w:sz w:val="24"/>
          <w:szCs w:val="24"/>
        </w:rPr>
      </w:pPr>
      <w:r w:rsidRPr="00D76647">
        <w:rPr>
          <w:sz w:val="24"/>
          <w:szCs w:val="24"/>
        </w:rPr>
        <w:t>2.3. Результатом предоставления муниципальной услуги является:</w:t>
      </w:r>
    </w:p>
    <w:p w14:paraId="18DEEBDF" w14:textId="2B9FC74C" w:rsidR="000C5472" w:rsidRPr="00D76647" w:rsidRDefault="000C5472" w:rsidP="000C5472">
      <w:pPr>
        <w:ind w:firstLine="567"/>
        <w:jc w:val="both"/>
        <w:rPr>
          <w:sz w:val="24"/>
          <w:szCs w:val="24"/>
        </w:rPr>
      </w:pPr>
      <w:r w:rsidRPr="00D76647">
        <w:rPr>
          <w:sz w:val="24"/>
          <w:szCs w:val="24"/>
        </w:rPr>
        <w:t xml:space="preserve">- выдача заявителю </w:t>
      </w:r>
      <w:hyperlink w:anchor="Par523" w:history="1">
        <w:r w:rsidRPr="00D76647">
          <w:rPr>
            <w:sz w:val="24"/>
            <w:szCs w:val="24"/>
          </w:rPr>
          <w:t>согласия</w:t>
        </w:r>
      </w:hyperlink>
      <w:r w:rsidRPr="00D76647">
        <w:rPr>
          <w:sz w:val="24"/>
          <w:szCs w:val="24"/>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14:paraId="3B0B7AB7" w14:textId="77777777" w:rsidR="000C5472" w:rsidRPr="00D76647" w:rsidRDefault="000C5472" w:rsidP="000C5472">
      <w:pPr>
        <w:ind w:firstLine="567"/>
        <w:jc w:val="both"/>
        <w:rPr>
          <w:sz w:val="24"/>
          <w:szCs w:val="24"/>
        </w:rPr>
      </w:pPr>
      <w:r w:rsidRPr="00D76647">
        <w:rPr>
          <w:sz w:val="24"/>
          <w:szCs w:val="24"/>
        </w:rPr>
        <w:t>- выдача заявителю мотивированного отказа в предоставлении муниципальной услуги.</w:t>
      </w:r>
    </w:p>
    <w:p w14:paraId="426F9ADE" w14:textId="3A897EC3" w:rsidR="000C5472" w:rsidRPr="00D76647" w:rsidRDefault="000C5472" w:rsidP="000C5472">
      <w:pPr>
        <w:ind w:firstLine="567"/>
        <w:jc w:val="both"/>
        <w:rPr>
          <w:sz w:val="24"/>
          <w:szCs w:val="24"/>
        </w:rPr>
      </w:pPr>
      <w:r w:rsidRPr="00D76647">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E950F10" w14:textId="77777777" w:rsidR="000C5472" w:rsidRPr="00D76647" w:rsidRDefault="000C5472" w:rsidP="000C5472">
      <w:pPr>
        <w:ind w:firstLine="567"/>
        <w:jc w:val="both"/>
        <w:rPr>
          <w:sz w:val="24"/>
          <w:szCs w:val="24"/>
        </w:rPr>
      </w:pPr>
      <w:r w:rsidRPr="00D76647">
        <w:rPr>
          <w:sz w:val="24"/>
          <w:szCs w:val="24"/>
        </w:rPr>
        <w:t>1) при личной явке:</w:t>
      </w:r>
    </w:p>
    <w:p w14:paraId="2513EC19" w14:textId="77777777" w:rsidR="000C5472" w:rsidRPr="00D76647" w:rsidRDefault="000C5472" w:rsidP="000C5472">
      <w:pPr>
        <w:ind w:firstLine="567"/>
        <w:jc w:val="both"/>
        <w:rPr>
          <w:sz w:val="24"/>
          <w:szCs w:val="24"/>
        </w:rPr>
      </w:pPr>
      <w:r w:rsidRPr="00D76647">
        <w:rPr>
          <w:sz w:val="24"/>
          <w:szCs w:val="24"/>
        </w:rPr>
        <w:t>в филиалах, отделах, удаленных рабочих местах ГБУ ЛО «МФЦ»;</w:t>
      </w:r>
    </w:p>
    <w:p w14:paraId="08554231" w14:textId="77777777" w:rsidR="000C5472" w:rsidRPr="00D76647" w:rsidRDefault="000C5472" w:rsidP="000C5472">
      <w:pPr>
        <w:ind w:firstLine="567"/>
        <w:jc w:val="both"/>
        <w:rPr>
          <w:sz w:val="24"/>
          <w:szCs w:val="24"/>
        </w:rPr>
      </w:pPr>
      <w:r w:rsidRPr="00D76647">
        <w:rPr>
          <w:sz w:val="24"/>
          <w:szCs w:val="24"/>
        </w:rPr>
        <w:t>2) без личной явки:</w:t>
      </w:r>
    </w:p>
    <w:p w14:paraId="27D70D82" w14:textId="77777777" w:rsidR="000C5472" w:rsidRPr="00D76647" w:rsidRDefault="000C5472" w:rsidP="000C5472">
      <w:pPr>
        <w:ind w:firstLine="567"/>
        <w:jc w:val="both"/>
        <w:rPr>
          <w:sz w:val="24"/>
          <w:szCs w:val="24"/>
        </w:rPr>
      </w:pPr>
      <w:r w:rsidRPr="00D76647">
        <w:rPr>
          <w:sz w:val="24"/>
          <w:szCs w:val="24"/>
        </w:rPr>
        <w:t>посредством ПГУ ЛО/ЕПГУ (при технической реализации).</w:t>
      </w:r>
    </w:p>
    <w:p w14:paraId="002DF186"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2.4. Срок предоставления муниципальной услуги составляет 12 рабочих дней.</w:t>
      </w:r>
    </w:p>
    <w:p w14:paraId="7D97451E"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2.5. Правовые основания для предоставления муниципальной услуги.</w:t>
      </w:r>
    </w:p>
    <w:p w14:paraId="2F438CE2"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Нормативно-правовые акты, регулирующие предоставление муниципальной услуги:</w:t>
      </w:r>
    </w:p>
    <w:p w14:paraId="4D807B10"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Гражданский кодекс Российской Федерации;</w:t>
      </w:r>
    </w:p>
    <w:p w14:paraId="54FE0128"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xml:space="preserve">- Жилищный </w:t>
      </w:r>
      <w:hyperlink r:id="rId10" w:history="1">
        <w:r w:rsidRPr="00D76647">
          <w:rPr>
            <w:sz w:val="24"/>
            <w:szCs w:val="24"/>
          </w:rPr>
          <w:t>кодекс</w:t>
        </w:r>
      </w:hyperlink>
      <w:r w:rsidRPr="00D76647">
        <w:rPr>
          <w:sz w:val="24"/>
          <w:szCs w:val="24"/>
        </w:rPr>
        <w:t xml:space="preserve"> Российской Федерации;</w:t>
      </w:r>
    </w:p>
    <w:p w14:paraId="2F7F4E66"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xml:space="preserve">- </w:t>
      </w:r>
      <w:hyperlink r:id="rId11" w:history="1">
        <w:r w:rsidRPr="00D76647">
          <w:rPr>
            <w:sz w:val="24"/>
            <w:szCs w:val="24"/>
          </w:rPr>
          <w:t>Постановление</w:t>
        </w:r>
      </w:hyperlink>
      <w:r w:rsidRPr="00D76647">
        <w:rPr>
          <w:sz w:val="24"/>
          <w:szCs w:val="24"/>
        </w:rPr>
        <w:t xml:space="preserve"> Правительства Российской Федерации от 21.05.2005 № 315 «Об утверждении Типового договора социального найма жилого помещения»;</w:t>
      </w:r>
    </w:p>
    <w:p w14:paraId="41EF63FD"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xml:space="preserve">- Постановление Правительства Российской Федерации от 21.01.2006 № 25 «Об утверждении Правил пользования жилыми помещениями»; </w:t>
      </w:r>
    </w:p>
    <w:p w14:paraId="17DBBEF3"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lastRenderedPageBreak/>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439222D" w14:textId="77777777" w:rsidR="000C5472" w:rsidRPr="00D76647" w:rsidRDefault="000C5472" w:rsidP="000C5472">
      <w:pPr>
        <w:ind w:firstLine="540"/>
        <w:jc w:val="both"/>
        <w:rPr>
          <w:sz w:val="24"/>
          <w:szCs w:val="24"/>
        </w:rPr>
      </w:pPr>
      <w:r w:rsidRPr="00D76647">
        <w:rPr>
          <w:sz w:val="24"/>
          <w:szCs w:val="24"/>
        </w:rPr>
        <w:t>- нормативно-правовые акты органа местного самоуправления.</w:t>
      </w:r>
    </w:p>
    <w:p w14:paraId="7EE1177F" w14:textId="307D2F40"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C4F6CB5" w14:textId="77777777" w:rsidR="000C5472" w:rsidRPr="00D76647" w:rsidRDefault="000C5472" w:rsidP="000C5472">
      <w:pPr>
        <w:widowControl w:val="0"/>
        <w:autoSpaceDE w:val="0"/>
        <w:autoSpaceDN w:val="0"/>
        <w:adjustRightInd w:val="0"/>
        <w:ind w:firstLine="540"/>
        <w:jc w:val="both"/>
        <w:rPr>
          <w:sz w:val="24"/>
          <w:szCs w:val="24"/>
        </w:rPr>
      </w:pPr>
      <w:bookmarkStart w:id="4" w:name="Par158"/>
      <w:bookmarkEnd w:id="4"/>
      <w:r w:rsidRPr="00D76647">
        <w:rPr>
          <w:sz w:val="24"/>
          <w:szCs w:val="24"/>
        </w:rPr>
        <w:t xml:space="preserve">- </w:t>
      </w:r>
      <w:hyperlink w:anchor="Par455" w:history="1">
        <w:r w:rsidRPr="00D76647">
          <w:rPr>
            <w:sz w:val="24"/>
            <w:szCs w:val="24"/>
          </w:rPr>
          <w:t>заявление</w:t>
        </w:r>
      </w:hyperlink>
      <w:r w:rsidRPr="00D76647">
        <w:rPr>
          <w:sz w:val="24"/>
          <w:szCs w:val="24"/>
        </w:rPr>
        <w:t xml:space="preserve"> (приложение № 2 к Административному регламенту);</w:t>
      </w:r>
    </w:p>
    <w:p w14:paraId="2E0A221D"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5CB7B84" w14:textId="519EEA34"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xml:space="preserve">- письменное согласие проживающих и зарегистрированных совместно </w:t>
      </w:r>
      <w:r w:rsidRPr="00D76647">
        <w:rPr>
          <w:sz w:val="24"/>
          <w:szCs w:val="24"/>
        </w:rPr>
        <w:br/>
        <w:t xml:space="preserve">с нанимателем членов семьи, оформленное в установленном законом порядке, </w:t>
      </w:r>
      <w:proofErr w:type="gramStart"/>
      <w:r w:rsidRPr="00D76647">
        <w:rPr>
          <w:sz w:val="24"/>
          <w:szCs w:val="24"/>
        </w:rPr>
        <w:t>а также в случае если</w:t>
      </w:r>
      <w:proofErr w:type="gramEnd"/>
      <w:r w:rsidRPr="00D76647">
        <w:rPr>
          <w:sz w:val="24"/>
          <w:szCs w:val="24"/>
        </w:rPr>
        <w:t xml:space="preserve">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14:paraId="7A4E4DA4" w14:textId="588BC05B"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__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14:paraId="290592DA"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D76647">
        <w:rPr>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D76647">
        <w:rPr>
          <w:sz w:val="24"/>
          <w:szCs w:val="24"/>
        </w:rPr>
        <w:t xml:space="preserve"> </w:t>
      </w:r>
    </w:p>
    <w:p w14:paraId="55DF7BDA" w14:textId="045F3961" w:rsidR="000C5472" w:rsidRPr="00D76647" w:rsidRDefault="000C5472" w:rsidP="000C5472">
      <w:pPr>
        <w:widowControl w:val="0"/>
        <w:autoSpaceDE w:val="0"/>
        <w:autoSpaceDN w:val="0"/>
        <w:adjustRightInd w:val="0"/>
        <w:ind w:firstLine="540"/>
        <w:jc w:val="both"/>
        <w:rPr>
          <w:sz w:val="24"/>
          <w:szCs w:val="24"/>
        </w:rPr>
      </w:pPr>
      <w:bookmarkStart w:id="5" w:name="Par167"/>
      <w:bookmarkEnd w:id="5"/>
      <w:r w:rsidRPr="00D76647">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99F3F0C"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D429BEE"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договор социального найма жилого помещения;</w:t>
      </w:r>
    </w:p>
    <w:p w14:paraId="2F64DAF2"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сведения о регистрации заявителя по месту жительства.</w:t>
      </w:r>
    </w:p>
    <w:p w14:paraId="4B303587"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xml:space="preserve">2.7.1. Заявитель вправе представить документы, указанные в </w:t>
      </w:r>
      <w:hyperlink w:anchor="Par167" w:history="1">
        <w:r w:rsidRPr="00D76647">
          <w:rPr>
            <w:sz w:val="24"/>
            <w:szCs w:val="24"/>
          </w:rPr>
          <w:t>пункте 2.7</w:t>
        </w:r>
      </w:hyperlink>
      <w:r w:rsidRPr="00D76647">
        <w:rPr>
          <w:sz w:val="24"/>
          <w:szCs w:val="24"/>
        </w:rPr>
        <w:t xml:space="preserve"> Административного регламента, по собственной инициативе.</w:t>
      </w:r>
    </w:p>
    <w:p w14:paraId="13825E0D" w14:textId="77777777" w:rsidR="000C5472" w:rsidRPr="00D76647" w:rsidRDefault="000C5472" w:rsidP="000C5472">
      <w:pPr>
        <w:ind w:firstLine="567"/>
        <w:jc w:val="both"/>
        <w:rPr>
          <w:sz w:val="24"/>
          <w:szCs w:val="24"/>
          <w:highlight w:val="yellow"/>
        </w:rPr>
      </w:pPr>
      <w:r w:rsidRPr="00D76647">
        <w:rPr>
          <w:sz w:val="24"/>
          <w:szCs w:val="24"/>
        </w:rPr>
        <w:t>2.7.2. Органы, предоставляющие муниципальную услугу, не вправе требовать от заявителя:</w:t>
      </w:r>
    </w:p>
    <w:p w14:paraId="0B5EE2AE" w14:textId="5428FB4E" w:rsidR="000C5472" w:rsidRPr="00D76647" w:rsidRDefault="000C5472" w:rsidP="000C5472">
      <w:pPr>
        <w:ind w:firstLine="709"/>
        <w:jc w:val="both"/>
        <w:rPr>
          <w:sz w:val="24"/>
          <w:szCs w:val="24"/>
        </w:rPr>
      </w:pPr>
      <w:r w:rsidRPr="00D76647">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22AEB67" w14:textId="77777777" w:rsidR="000C5472" w:rsidRPr="00D76647" w:rsidRDefault="000C5472" w:rsidP="000C5472">
      <w:pPr>
        <w:ind w:firstLine="709"/>
        <w:jc w:val="both"/>
        <w:rPr>
          <w:sz w:val="24"/>
          <w:szCs w:val="24"/>
        </w:rPr>
      </w:pPr>
      <w:r w:rsidRPr="00D76647">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53959F1D" w14:textId="40A89196" w:rsidR="000C5472" w:rsidRPr="00D76647" w:rsidRDefault="000C5472" w:rsidP="000C5472">
      <w:pPr>
        <w:ind w:firstLine="709"/>
        <w:jc w:val="both"/>
        <w:rPr>
          <w:sz w:val="24"/>
          <w:szCs w:val="24"/>
        </w:rPr>
      </w:pPr>
      <w:r w:rsidRPr="00D76647">
        <w:rPr>
          <w:sz w:val="24"/>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2E060D6D" w14:textId="45434486" w:rsidR="000C5472" w:rsidRPr="00D76647" w:rsidRDefault="000C5472" w:rsidP="000C5472">
      <w:pPr>
        <w:ind w:firstLine="709"/>
        <w:jc w:val="both"/>
        <w:rPr>
          <w:sz w:val="24"/>
          <w:szCs w:val="24"/>
        </w:rPr>
      </w:pPr>
      <w:r w:rsidRPr="00D76647">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D76647">
          <w:rPr>
            <w:sz w:val="24"/>
            <w:szCs w:val="24"/>
          </w:rPr>
          <w:t>пунктом 4 части 1 статьи 7</w:t>
        </w:r>
      </w:hyperlink>
      <w:r w:rsidRPr="00D76647">
        <w:rPr>
          <w:sz w:val="24"/>
          <w:szCs w:val="24"/>
        </w:rPr>
        <w:t xml:space="preserve"> Федерального закона № 210-ФЗ;</w:t>
      </w:r>
    </w:p>
    <w:p w14:paraId="393DEC09"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794DC28" w14:textId="77777777" w:rsidR="000C5472" w:rsidRPr="00D76647" w:rsidRDefault="000C5472" w:rsidP="000C5472">
      <w:pPr>
        <w:autoSpaceDE w:val="0"/>
        <w:autoSpaceDN w:val="0"/>
        <w:adjustRightInd w:val="0"/>
        <w:ind w:firstLine="540"/>
        <w:jc w:val="both"/>
        <w:rPr>
          <w:sz w:val="24"/>
          <w:szCs w:val="24"/>
        </w:rPr>
      </w:pPr>
      <w:r w:rsidRPr="00D76647">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4CE9790" w14:textId="77777777" w:rsidR="000C5472" w:rsidRPr="00D76647" w:rsidRDefault="000C5472" w:rsidP="000C5472">
      <w:pPr>
        <w:autoSpaceDE w:val="0"/>
        <w:autoSpaceDN w:val="0"/>
        <w:adjustRightInd w:val="0"/>
        <w:ind w:firstLine="540"/>
        <w:jc w:val="both"/>
        <w:rPr>
          <w:sz w:val="24"/>
          <w:szCs w:val="24"/>
        </w:rPr>
      </w:pPr>
      <w:r w:rsidRPr="00D76647">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994F85" w14:textId="77777777" w:rsidR="000C5472" w:rsidRPr="00D76647" w:rsidRDefault="000C5472" w:rsidP="000C5472">
      <w:pPr>
        <w:autoSpaceDE w:val="0"/>
        <w:autoSpaceDN w:val="0"/>
        <w:adjustRightInd w:val="0"/>
        <w:ind w:firstLine="540"/>
        <w:jc w:val="both"/>
        <w:rPr>
          <w:sz w:val="24"/>
          <w:szCs w:val="24"/>
        </w:rPr>
      </w:pPr>
      <w:r w:rsidRPr="00D76647">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8C83D9" w14:textId="77777777" w:rsidR="000C5472" w:rsidRPr="00D76647" w:rsidRDefault="000C5472" w:rsidP="000C5472">
      <w:pPr>
        <w:widowControl w:val="0"/>
        <w:autoSpaceDE w:val="0"/>
        <w:autoSpaceDN w:val="0"/>
        <w:adjustRightInd w:val="0"/>
        <w:ind w:firstLine="540"/>
        <w:jc w:val="both"/>
        <w:rPr>
          <w:sz w:val="24"/>
          <w:szCs w:val="24"/>
        </w:rPr>
      </w:pPr>
      <w:r w:rsidRPr="00D76647">
        <w:rPr>
          <w:color w:val="000000" w:themeColor="text1"/>
          <w:sz w:val="24"/>
          <w:szCs w:val="24"/>
        </w:rPr>
        <w:t xml:space="preserve">2.8. </w:t>
      </w:r>
      <w:bookmarkStart w:id="6" w:name="Par174"/>
      <w:bookmarkStart w:id="7" w:name="Par193"/>
      <w:bookmarkEnd w:id="6"/>
      <w:bookmarkEnd w:id="7"/>
      <w:r w:rsidRPr="00D76647">
        <w:rPr>
          <w:rFonts w:eastAsiaTheme="minorEastAsia"/>
          <w:sz w:val="24"/>
          <w:szCs w:val="24"/>
        </w:rPr>
        <w:t>Основания для приостановления муниципальной услуги отсутствуют.</w:t>
      </w:r>
    </w:p>
    <w:p w14:paraId="51AAF033" w14:textId="77777777" w:rsidR="000C5472" w:rsidRPr="00D76647" w:rsidRDefault="000C5472" w:rsidP="000C5472">
      <w:pPr>
        <w:autoSpaceDE w:val="0"/>
        <w:autoSpaceDN w:val="0"/>
        <w:adjustRightInd w:val="0"/>
        <w:ind w:firstLine="540"/>
        <w:jc w:val="both"/>
        <w:rPr>
          <w:color w:val="000000" w:themeColor="text1"/>
          <w:sz w:val="24"/>
          <w:szCs w:val="24"/>
        </w:rPr>
      </w:pPr>
      <w:r w:rsidRPr="00D76647">
        <w:rPr>
          <w:color w:val="000000" w:themeColor="text1"/>
          <w:sz w:val="24"/>
          <w:szCs w:val="24"/>
        </w:rPr>
        <w:t xml:space="preserve">2.9. </w:t>
      </w:r>
      <w:r w:rsidRPr="00D76647">
        <w:rPr>
          <w:sz w:val="24"/>
          <w:szCs w:val="24"/>
        </w:rPr>
        <w:t>Исчерпывающий перечень оснований для отказа в приеме документов, необходимых для предоставления муниципальной услуги</w:t>
      </w:r>
      <w:r w:rsidRPr="00D76647">
        <w:rPr>
          <w:color w:val="000000" w:themeColor="text1"/>
          <w:sz w:val="24"/>
          <w:szCs w:val="24"/>
        </w:rPr>
        <w:t>:</w:t>
      </w:r>
    </w:p>
    <w:p w14:paraId="25CDC299" w14:textId="77777777" w:rsidR="000C5472" w:rsidRPr="00D76647" w:rsidRDefault="000C5472" w:rsidP="000C5472">
      <w:pPr>
        <w:autoSpaceDE w:val="0"/>
        <w:autoSpaceDN w:val="0"/>
        <w:adjustRightInd w:val="0"/>
        <w:ind w:firstLine="540"/>
        <w:jc w:val="both"/>
        <w:rPr>
          <w:sz w:val="24"/>
          <w:szCs w:val="24"/>
        </w:rPr>
      </w:pPr>
      <w:r w:rsidRPr="00D76647">
        <w:rPr>
          <w:sz w:val="24"/>
          <w:szCs w:val="24"/>
        </w:rPr>
        <w:t>Представленные заявителем документы не отвечают требованиям, установленным административным регламентом:</w:t>
      </w:r>
    </w:p>
    <w:p w14:paraId="61AF3AE7" w14:textId="1DE5F738"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отсутствие в заявлении фамилии заявителя, направившего заявление, и почтового адреса, по которому должен быть направлен ответ;</w:t>
      </w:r>
    </w:p>
    <w:p w14:paraId="1A738929"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текст заявления не поддается прочтению.</w:t>
      </w:r>
    </w:p>
    <w:p w14:paraId="5D61AA2E" w14:textId="49B1E16E"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xml:space="preserve">2.9.1. Сообщение об отказе в приеме документов направляется заявителю в срок, не превышающий 7 (семи) календарных дней со дня регистрации заявления в </w:t>
      </w:r>
      <w:r w:rsidR="006E6B78" w:rsidRPr="00D76647">
        <w:rPr>
          <w:sz w:val="24"/>
          <w:szCs w:val="24"/>
        </w:rPr>
        <w:t>Администрации МО "Большелуцкое сельское поселение"</w:t>
      </w:r>
      <w:r w:rsidRPr="00D76647">
        <w:rPr>
          <w:sz w:val="24"/>
          <w:szCs w:val="24"/>
        </w:rPr>
        <w:t>.</w:t>
      </w:r>
    </w:p>
    <w:p w14:paraId="06CAA113" w14:textId="0F30441E"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2691FAC5"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2.10. Исчерпывающий перечень оснований для отказа в предоставлении муниципальной услуги:</w:t>
      </w:r>
    </w:p>
    <w:p w14:paraId="494E1921" w14:textId="77777777" w:rsidR="000C5472" w:rsidRPr="00D76647" w:rsidRDefault="000C5472" w:rsidP="000C5472">
      <w:pPr>
        <w:ind w:firstLine="540"/>
        <w:jc w:val="both"/>
        <w:rPr>
          <w:sz w:val="24"/>
          <w:szCs w:val="24"/>
        </w:rPr>
      </w:pPr>
      <w:r w:rsidRPr="00D76647">
        <w:rPr>
          <w:sz w:val="24"/>
          <w:szCs w:val="24"/>
        </w:rPr>
        <w:t>1) Заявление подано лицом, не уполномоченным на осуществление таких действий:</w:t>
      </w:r>
    </w:p>
    <w:p w14:paraId="5426DE5B" w14:textId="77777777" w:rsidR="000C5472" w:rsidRPr="00D76647" w:rsidRDefault="000C5472" w:rsidP="000C5472">
      <w:pPr>
        <w:autoSpaceDE w:val="0"/>
        <w:autoSpaceDN w:val="0"/>
        <w:adjustRightInd w:val="0"/>
        <w:ind w:firstLine="567"/>
        <w:jc w:val="both"/>
        <w:rPr>
          <w:sz w:val="24"/>
          <w:szCs w:val="24"/>
        </w:rPr>
      </w:pPr>
      <w:r w:rsidRPr="00D76647">
        <w:rPr>
          <w:sz w:val="24"/>
          <w:szCs w:val="24"/>
        </w:rPr>
        <w:t xml:space="preserve">- </w:t>
      </w:r>
      <w:r w:rsidRPr="00D76647">
        <w:rPr>
          <w:color w:val="000000" w:themeColor="text1"/>
          <w:sz w:val="24"/>
          <w:szCs w:val="24"/>
        </w:rPr>
        <w:t>несоответствие заявителя требованиям, указанным в пункте 1.2 административного регламента;</w:t>
      </w:r>
    </w:p>
    <w:p w14:paraId="722D1AF4"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подача заявления лицом, не уполномоченным на осуществление таких действий.</w:t>
      </w:r>
    </w:p>
    <w:p w14:paraId="476FF0EF" w14:textId="77777777" w:rsidR="000C5472" w:rsidRPr="00D76647" w:rsidRDefault="000C5472" w:rsidP="000C5472">
      <w:pPr>
        <w:autoSpaceDE w:val="0"/>
        <w:autoSpaceDN w:val="0"/>
        <w:adjustRightInd w:val="0"/>
        <w:ind w:firstLine="567"/>
        <w:jc w:val="both"/>
        <w:rPr>
          <w:sz w:val="24"/>
          <w:szCs w:val="24"/>
        </w:rPr>
      </w:pPr>
      <w:r w:rsidRPr="00D76647">
        <w:rPr>
          <w:sz w:val="24"/>
          <w:szCs w:val="24"/>
        </w:rPr>
        <w:lastRenderedPageBreak/>
        <w:t xml:space="preserve">2) Представление неполного комплекта документов, необходимых </w:t>
      </w:r>
      <w:r w:rsidRPr="00D76647">
        <w:rPr>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14:paraId="2C7AE90D" w14:textId="77777777" w:rsidR="000C5472" w:rsidRPr="00D76647" w:rsidRDefault="000C5472" w:rsidP="000C5472">
      <w:pPr>
        <w:autoSpaceDE w:val="0"/>
        <w:autoSpaceDN w:val="0"/>
        <w:adjustRightInd w:val="0"/>
        <w:ind w:firstLine="709"/>
        <w:jc w:val="both"/>
        <w:rPr>
          <w:sz w:val="24"/>
          <w:szCs w:val="24"/>
        </w:rPr>
      </w:pPr>
      <w:r w:rsidRPr="00D76647">
        <w:rPr>
          <w:sz w:val="24"/>
          <w:szCs w:val="24"/>
        </w:rPr>
        <w:t>- непредставление или представление в неполном объеме документов, определенных п. 2.6 административного регламента;</w:t>
      </w:r>
    </w:p>
    <w:p w14:paraId="024B649A" w14:textId="48220B15" w:rsidR="000C5472" w:rsidRPr="00D76647" w:rsidRDefault="000C5472" w:rsidP="000C5472">
      <w:pPr>
        <w:autoSpaceDE w:val="0"/>
        <w:autoSpaceDN w:val="0"/>
        <w:adjustRightInd w:val="0"/>
        <w:ind w:firstLine="567"/>
        <w:jc w:val="both"/>
        <w:rPr>
          <w:sz w:val="24"/>
          <w:szCs w:val="24"/>
        </w:rPr>
      </w:pPr>
      <w:r w:rsidRPr="00D76647">
        <w:rPr>
          <w:sz w:val="24"/>
          <w:szCs w:val="24"/>
        </w:rPr>
        <w:t>3) Представленные заявителем документы недействительны/указанные в заявлении сведения недостоверны:</w:t>
      </w:r>
    </w:p>
    <w:p w14:paraId="215F295C" w14:textId="5D1001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xml:space="preserve">- выявление в представленных гражданами документах сведений, не соответствующих действительности; </w:t>
      </w:r>
    </w:p>
    <w:p w14:paraId="5AC277DA" w14:textId="77777777" w:rsidR="000C5472" w:rsidRPr="00D76647" w:rsidRDefault="000C5472" w:rsidP="000C5472">
      <w:pPr>
        <w:autoSpaceDE w:val="0"/>
        <w:autoSpaceDN w:val="0"/>
        <w:adjustRightInd w:val="0"/>
        <w:ind w:firstLine="567"/>
        <w:jc w:val="both"/>
        <w:rPr>
          <w:sz w:val="24"/>
          <w:szCs w:val="24"/>
        </w:rPr>
      </w:pPr>
      <w:r w:rsidRPr="00D76647">
        <w:rPr>
          <w:color w:val="000000" w:themeColor="text1"/>
          <w:sz w:val="24"/>
          <w:szCs w:val="24"/>
        </w:rPr>
        <w:t xml:space="preserve">4) </w:t>
      </w:r>
      <w:r w:rsidRPr="00D76647">
        <w:rPr>
          <w:sz w:val="24"/>
          <w:szCs w:val="24"/>
        </w:rPr>
        <w:t>Отсутствие права на предоставление муниципальной услуги:</w:t>
      </w:r>
    </w:p>
    <w:p w14:paraId="717CD756"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14:paraId="5D5DE2B8" w14:textId="4A150E18"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14:paraId="75CF9D02" w14:textId="24CA7CB9"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xml:space="preserve">- отсутствие письменного согласия проживающих с нанимателем членов его семьи, а в случае передачи в поднаем жилого помещения, находящегося </w:t>
      </w:r>
      <w:r w:rsidRPr="00D76647">
        <w:rPr>
          <w:color w:val="000000" w:themeColor="text1"/>
          <w:sz w:val="24"/>
          <w:szCs w:val="24"/>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14:paraId="38C752B5" w14:textId="071F7C0F"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14:paraId="51BCC2B1"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если жилое помещение, передаваемое в поднаем, признано в установленном порядке непригодным для проживания;</w:t>
      </w:r>
    </w:p>
    <w:p w14:paraId="5185F171"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xml:space="preserve">- если принято решение о сносе соответствующего дома </w:t>
      </w:r>
      <w:r w:rsidRPr="00D76647">
        <w:rPr>
          <w:color w:val="000000" w:themeColor="text1"/>
          <w:sz w:val="24"/>
          <w:szCs w:val="24"/>
        </w:rPr>
        <w:br/>
        <w:t xml:space="preserve">или его переоборудования для использования в других целях; </w:t>
      </w:r>
    </w:p>
    <w:p w14:paraId="1A8C6088"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xml:space="preserve">- если принято решение о капитальном ремонте соответствующего дома </w:t>
      </w:r>
      <w:r w:rsidRPr="00D76647">
        <w:rPr>
          <w:color w:val="000000" w:themeColor="text1"/>
          <w:sz w:val="24"/>
          <w:szCs w:val="24"/>
        </w:rPr>
        <w:br/>
        <w:t>с переустройством и (или) перепланировкой жилых помещений в этом доме;</w:t>
      </w:r>
    </w:p>
    <w:p w14:paraId="16600B23"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подача гражданами заявления об отказе в передаче в поднаем жилого помещения, предоставленного по договору социального найма.</w:t>
      </w:r>
    </w:p>
    <w:p w14:paraId="7D980D5C" w14:textId="5DE6FD6D"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4D4585D8"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2.11. Муниципальная услуга предоставляется бесплатно.</w:t>
      </w:r>
    </w:p>
    <w:p w14:paraId="7F2CA062"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xml:space="preserve">2.12. Максимальный срок ожидания в очереди при подаче запроса </w:t>
      </w:r>
      <w:r w:rsidRPr="00D76647">
        <w:rPr>
          <w:color w:val="000000" w:themeColor="text1"/>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14:paraId="6E11C589"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xml:space="preserve">2.12.1. Датой обращения и представления заявления и документов является день поступления заявления и документов должностному лицу </w:t>
      </w:r>
      <w:r w:rsidRPr="00D76647">
        <w:rPr>
          <w:color w:val="000000" w:themeColor="text1"/>
          <w:sz w:val="24"/>
          <w:szCs w:val="24"/>
        </w:rPr>
        <w:br/>
        <w:t>и (или) специалисту, ответственному за прием и регистрацию документов.</w:t>
      </w:r>
    </w:p>
    <w:p w14:paraId="3AD41560"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2.13. Срок регистрации запроса заявителя о предоставлении муниципальной услуги составляет в ОМСУ:</w:t>
      </w:r>
    </w:p>
    <w:p w14:paraId="4106A0C5"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xml:space="preserve">при направлении запроса на бумажном носителе из МФЦ в ОМСУ – </w:t>
      </w:r>
      <w:r w:rsidRPr="00D76647">
        <w:rPr>
          <w:color w:val="000000" w:themeColor="text1"/>
          <w:sz w:val="24"/>
          <w:szCs w:val="24"/>
        </w:rPr>
        <w:br/>
        <w:t>1 рабочий день;</w:t>
      </w:r>
    </w:p>
    <w:p w14:paraId="36528F4B"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при направлении запроса в форме электронного документа посредством ЕПГУ или ПГУ ЛО – 1 рабочий день</w:t>
      </w:r>
    </w:p>
    <w:p w14:paraId="184FEF0A" w14:textId="01951E5C"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D920E5A" w14:textId="1A3A1A2D"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lastRenderedPageBreak/>
        <w:t>2.14.1. Предоставление муниципальной услуги осуществляется в специально выделенных для этих целей помещениях в МФЦ.</w:t>
      </w:r>
    </w:p>
    <w:p w14:paraId="773D639D" w14:textId="3B3C9480"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 xml:space="preserve">2.14.2. Наличие на территории, прилегающей к зданию, не менее </w:t>
      </w:r>
      <w:r w:rsidRPr="00D76647">
        <w:rPr>
          <w:color w:val="000000" w:themeColor="text1"/>
          <w:sz w:val="24"/>
          <w:szCs w:val="24"/>
        </w:rPr>
        <w:b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92384D6" w14:textId="1E19C393"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ABB087"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F9FFA04"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475687"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2.14.6. В помещении организуется бесплатный туалет для посетителей, в том числе туалет, предназначенный для инвалидов.</w:t>
      </w:r>
    </w:p>
    <w:p w14:paraId="46CF423F" w14:textId="5D70A668" w:rsidR="000C5472" w:rsidRPr="00D76647" w:rsidRDefault="000C5472" w:rsidP="000C5472">
      <w:pPr>
        <w:autoSpaceDE w:val="0"/>
        <w:autoSpaceDN w:val="0"/>
        <w:adjustRightInd w:val="0"/>
        <w:ind w:firstLine="539"/>
        <w:jc w:val="both"/>
        <w:rPr>
          <w:sz w:val="24"/>
          <w:szCs w:val="24"/>
        </w:rPr>
      </w:pPr>
      <w:r w:rsidRPr="00D76647">
        <w:rPr>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182D567D"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5BA698"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76647">
        <w:rPr>
          <w:sz w:val="24"/>
          <w:szCs w:val="24"/>
        </w:rPr>
        <w:t>тифлосурдопереводчика</w:t>
      </w:r>
      <w:proofErr w:type="spellEnd"/>
      <w:r w:rsidRPr="00D76647">
        <w:rPr>
          <w:sz w:val="24"/>
          <w:szCs w:val="24"/>
        </w:rPr>
        <w:t>.</w:t>
      </w:r>
    </w:p>
    <w:p w14:paraId="3D12DD00"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7B5234B"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B17A301"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2.14.12. Помещения приема и выдачи документов должны предусматривать места для ожидания, информирования и приема заявителей.</w:t>
      </w:r>
    </w:p>
    <w:p w14:paraId="74D51E06"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EEDC304"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5F4D96"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2.15. Показатели доступности и качества муниципальной услуги:</w:t>
      </w:r>
    </w:p>
    <w:p w14:paraId="4D306B3A"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2.15.1. Показатели доступности муниципальной услуги (общие, применимые в отношении всех заявителей):</w:t>
      </w:r>
    </w:p>
    <w:p w14:paraId="558E7419" w14:textId="77777777" w:rsidR="000C5472" w:rsidRPr="00D76647" w:rsidRDefault="000C5472" w:rsidP="000C5472">
      <w:pPr>
        <w:autoSpaceDE w:val="0"/>
        <w:autoSpaceDN w:val="0"/>
        <w:adjustRightInd w:val="0"/>
        <w:ind w:firstLine="567"/>
        <w:jc w:val="both"/>
        <w:rPr>
          <w:sz w:val="24"/>
          <w:szCs w:val="24"/>
        </w:rPr>
      </w:pPr>
      <w:r w:rsidRPr="00D76647">
        <w:rPr>
          <w:sz w:val="24"/>
          <w:szCs w:val="24"/>
        </w:rPr>
        <w:t>1) транспортная доступность к месту предоставления муниципальной услуги;</w:t>
      </w:r>
    </w:p>
    <w:p w14:paraId="5508CFBA" w14:textId="77777777" w:rsidR="000C5472" w:rsidRPr="00D76647" w:rsidRDefault="000C5472" w:rsidP="000C5472">
      <w:pPr>
        <w:autoSpaceDE w:val="0"/>
        <w:autoSpaceDN w:val="0"/>
        <w:adjustRightInd w:val="0"/>
        <w:ind w:firstLine="567"/>
        <w:jc w:val="both"/>
        <w:rPr>
          <w:sz w:val="24"/>
          <w:szCs w:val="24"/>
        </w:rPr>
      </w:pPr>
      <w:r w:rsidRPr="00D76647">
        <w:rPr>
          <w:sz w:val="24"/>
          <w:szCs w:val="24"/>
        </w:rPr>
        <w:t>2) наличие указателей, обеспечивающих беспрепятственный доступ к помещениям, в которых предоставляется услуга;</w:t>
      </w:r>
    </w:p>
    <w:p w14:paraId="4E15FAF2" w14:textId="77777777" w:rsidR="000C5472" w:rsidRPr="00D76647" w:rsidRDefault="000C5472" w:rsidP="000C5472">
      <w:pPr>
        <w:autoSpaceDE w:val="0"/>
        <w:autoSpaceDN w:val="0"/>
        <w:adjustRightInd w:val="0"/>
        <w:ind w:firstLine="567"/>
        <w:jc w:val="both"/>
        <w:rPr>
          <w:sz w:val="24"/>
          <w:szCs w:val="24"/>
        </w:rPr>
      </w:pPr>
      <w:r w:rsidRPr="00D76647">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C48F0BA" w14:textId="77777777" w:rsidR="000C5472" w:rsidRPr="00D76647" w:rsidRDefault="000C5472" w:rsidP="000C5472">
      <w:pPr>
        <w:autoSpaceDE w:val="0"/>
        <w:autoSpaceDN w:val="0"/>
        <w:adjustRightInd w:val="0"/>
        <w:ind w:firstLine="567"/>
        <w:jc w:val="both"/>
        <w:rPr>
          <w:sz w:val="24"/>
          <w:szCs w:val="24"/>
        </w:rPr>
      </w:pPr>
      <w:r w:rsidRPr="00D76647">
        <w:rPr>
          <w:sz w:val="24"/>
          <w:szCs w:val="24"/>
        </w:rPr>
        <w:lastRenderedPageBreak/>
        <w:t>4) предоставление муниципальной услуги любым доступным способом, предусмотренным действующим законодательством;</w:t>
      </w:r>
    </w:p>
    <w:p w14:paraId="5547EF1A" w14:textId="77777777" w:rsidR="000C5472" w:rsidRPr="00D76647" w:rsidRDefault="000C5472" w:rsidP="000C5472">
      <w:pPr>
        <w:autoSpaceDE w:val="0"/>
        <w:autoSpaceDN w:val="0"/>
        <w:adjustRightInd w:val="0"/>
        <w:ind w:firstLine="567"/>
        <w:jc w:val="both"/>
        <w:rPr>
          <w:sz w:val="24"/>
          <w:szCs w:val="24"/>
        </w:rPr>
      </w:pPr>
      <w:r w:rsidRPr="00D76647">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D76647">
        <w:rPr>
          <w:color w:val="000000" w:themeColor="text1"/>
          <w:sz w:val="24"/>
          <w:szCs w:val="24"/>
        </w:rPr>
        <w:t>.</w:t>
      </w:r>
    </w:p>
    <w:p w14:paraId="43ACA8FD"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2.15.2. Показатели доступности муниципальной услуги (специальные, применимые в отношении инвалидов):</w:t>
      </w:r>
    </w:p>
    <w:p w14:paraId="51DBC501"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 xml:space="preserve">1) наличие инфраструктуры, указанной в </w:t>
      </w:r>
      <w:hyperlink r:id="rId13" w:history="1">
        <w:r w:rsidRPr="00D76647">
          <w:rPr>
            <w:sz w:val="24"/>
            <w:szCs w:val="24"/>
          </w:rPr>
          <w:t>пункте 2.14</w:t>
        </w:r>
      </w:hyperlink>
      <w:r w:rsidRPr="00D76647">
        <w:rPr>
          <w:sz w:val="24"/>
          <w:szCs w:val="24"/>
        </w:rPr>
        <w:t>;</w:t>
      </w:r>
    </w:p>
    <w:p w14:paraId="7721A20F"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2) исполнение требований доступности услуг для инвалидов;</w:t>
      </w:r>
    </w:p>
    <w:p w14:paraId="60530C76" w14:textId="77777777" w:rsidR="000C5472" w:rsidRPr="00D76647" w:rsidRDefault="000C5472" w:rsidP="000C5472">
      <w:pPr>
        <w:autoSpaceDE w:val="0"/>
        <w:autoSpaceDN w:val="0"/>
        <w:adjustRightInd w:val="0"/>
        <w:ind w:firstLine="539"/>
        <w:jc w:val="both"/>
        <w:rPr>
          <w:color w:val="000000" w:themeColor="text1"/>
          <w:sz w:val="24"/>
          <w:szCs w:val="24"/>
        </w:rPr>
      </w:pPr>
      <w:r w:rsidRPr="00D76647">
        <w:rPr>
          <w:sz w:val="24"/>
          <w:szCs w:val="24"/>
        </w:rPr>
        <w:t>3) обеспечение беспрепятственного доступа инвалидов к помещениям, в которых предоставляется муниципальная услуга.</w:t>
      </w:r>
    </w:p>
    <w:p w14:paraId="6D12042C"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2.15.3. Показатели качества муниципальной услуги:</w:t>
      </w:r>
    </w:p>
    <w:p w14:paraId="67370F1B"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1) соблюдение срока предоставления муниципальной услуги;</w:t>
      </w:r>
    </w:p>
    <w:p w14:paraId="464B7A37"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2) соблюдение времени ожидания в очереди при подаче запроса и получении результата;</w:t>
      </w:r>
    </w:p>
    <w:p w14:paraId="589C700A" w14:textId="39DF9FBD" w:rsidR="000C5472" w:rsidRPr="00D76647" w:rsidRDefault="000C5472" w:rsidP="000C5472">
      <w:pPr>
        <w:autoSpaceDE w:val="0"/>
        <w:autoSpaceDN w:val="0"/>
        <w:adjustRightInd w:val="0"/>
        <w:ind w:firstLine="539"/>
        <w:jc w:val="both"/>
        <w:rPr>
          <w:sz w:val="24"/>
          <w:szCs w:val="24"/>
        </w:rPr>
      </w:pPr>
      <w:r w:rsidRPr="00D76647">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0483043B"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4) отсутствие жалоб на действия или бездействие должностных лиц Администрации, поданных в установленном порядке.</w:t>
      </w:r>
    </w:p>
    <w:p w14:paraId="314601AF" w14:textId="77777777"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5BB5D88" w14:textId="45ACD2FA"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bCs/>
          <w:color w:val="000000" w:themeColor="text1"/>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600004C5" w14:textId="12268994" w:rsidR="000C5472" w:rsidRPr="00D76647" w:rsidRDefault="000C5472" w:rsidP="000C5472">
      <w:pPr>
        <w:ind w:firstLine="567"/>
        <w:jc w:val="both"/>
        <w:rPr>
          <w:sz w:val="24"/>
          <w:szCs w:val="24"/>
        </w:rPr>
      </w:pPr>
      <w:r w:rsidRPr="00D76647">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D76647">
        <w:rPr>
          <w:sz w:val="24"/>
          <w:szCs w:val="24"/>
        </w:rPr>
        <w:br/>
        <w:t xml:space="preserve">и особенности предоставления муниципальной услуги в электронной форме. </w:t>
      </w:r>
    </w:p>
    <w:p w14:paraId="7BC3D5A6" w14:textId="77777777" w:rsidR="000C5472" w:rsidRPr="00D76647" w:rsidRDefault="000C5472" w:rsidP="000C5472">
      <w:pPr>
        <w:ind w:firstLine="567"/>
        <w:jc w:val="both"/>
        <w:rPr>
          <w:sz w:val="24"/>
          <w:szCs w:val="24"/>
        </w:rPr>
      </w:pPr>
      <w:r w:rsidRPr="00D76647">
        <w:rPr>
          <w:sz w:val="24"/>
          <w:szCs w:val="24"/>
        </w:rPr>
        <w:t>2.17.1. Предоставление услуги по экстерриториальному принципу не предусмотрено.</w:t>
      </w:r>
    </w:p>
    <w:p w14:paraId="22E84A93" w14:textId="6B78B48D" w:rsidR="000C5472" w:rsidRPr="00D76647" w:rsidRDefault="000C5472" w:rsidP="000C5472">
      <w:pPr>
        <w:widowControl w:val="0"/>
        <w:autoSpaceDE w:val="0"/>
        <w:autoSpaceDN w:val="0"/>
        <w:adjustRightInd w:val="0"/>
        <w:ind w:firstLine="540"/>
        <w:jc w:val="both"/>
        <w:rPr>
          <w:color w:val="000000" w:themeColor="text1"/>
          <w:sz w:val="24"/>
          <w:szCs w:val="24"/>
        </w:rPr>
      </w:pPr>
      <w:r w:rsidRPr="00D76647">
        <w:rPr>
          <w:color w:val="000000" w:themeColor="text1"/>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FD302B7" w14:textId="77777777" w:rsidR="000C5472" w:rsidRPr="00D76647" w:rsidRDefault="000C5472" w:rsidP="000C5472">
      <w:pPr>
        <w:widowControl w:val="0"/>
        <w:autoSpaceDE w:val="0"/>
        <w:autoSpaceDN w:val="0"/>
        <w:adjustRightInd w:val="0"/>
        <w:jc w:val="center"/>
        <w:outlineLvl w:val="2"/>
        <w:rPr>
          <w:b/>
          <w:bCs/>
          <w:sz w:val="24"/>
          <w:szCs w:val="24"/>
        </w:rPr>
      </w:pPr>
      <w:r w:rsidRPr="00D76647">
        <w:rPr>
          <w:b/>
          <w:bCs/>
          <w:sz w:val="24"/>
          <w:szCs w:val="24"/>
        </w:rPr>
        <w:t xml:space="preserve">3. Состав, последовательность и сроки выполнения </w:t>
      </w:r>
    </w:p>
    <w:p w14:paraId="1D1BFBAD" w14:textId="77777777" w:rsidR="000C5472" w:rsidRPr="00D76647" w:rsidRDefault="000C5472" w:rsidP="000C5472">
      <w:pPr>
        <w:widowControl w:val="0"/>
        <w:autoSpaceDE w:val="0"/>
        <w:autoSpaceDN w:val="0"/>
        <w:adjustRightInd w:val="0"/>
        <w:jc w:val="center"/>
        <w:outlineLvl w:val="2"/>
        <w:rPr>
          <w:b/>
          <w:bCs/>
          <w:sz w:val="24"/>
          <w:szCs w:val="24"/>
        </w:rPr>
      </w:pPr>
      <w:r w:rsidRPr="00D76647">
        <w:rPr>
          <w:b/>
          <w:bCs/>
          <w:sz w:val="24"/>
          <w:szCs w:val="24"/>
        </w:rPr>
        <w:t xml:space="preserve">административных процедур, требования к порядку </w:t>
      </w:r>
    </w:p>
    <w:p w14:paraId="5592E37A" w14:textId="77777777" w:rsidR="000C5472" w:rsidRPr="00D76647" w:rsidRDefault="000C5472" w:rsidP="000C5472">
      <w:pPr>
        <w:widowControl w:val="0"/>
        <w:autoSpaceDE w:val="0"/>
        <w:autoSpaceDN w:val="0"/>
        <w:adjustRightInd w:val="0"/>
        <w:jc w:val="center"/>
        <w:outlineLvl w:val="2"/>
        <w:rPr>
          <w:b/>
          <w:bCs/>
          <w:sz w:val="24"/>
          <w:szCs w:val="24"/>
        </w:rPr>
      </w:pPr>
      <w:r w:rsidRPr="00D76647">
        <w:rPr>
          <w:b/>
          <w:bCs/>
          <w:sz w:val="24"/>
          <w:szCs w:val="24"/>
        </w:rPr>
        <w:t xml:space="preserve">их выполнения, в том числе особенности выполнения </w:t>
      </w:r>
    </w:p>
    <w:p w14:paraId="7F2DB208" w14:textId="77777777" w:rsidR="000C5472" w:rsidRPr="00D76647" w:rsidRDefault="000C5472" w:rsidP="000C5472">
      <w:pPr>
        <w:widowControl w:val="0"/>
        <w:autoSpaceDE w:val="0"/>
        <w:autoSpaceDN w:val="0"/>
        <w:adjustRightInd w:val="0"/>
        <w:jc w:val="center"/>
        <w:outlineLvl w:val="2"/>
        <w:rPr>
          <w:b/>
          <w:bCs/>
          <w:sz w:val="24"/>
          <w:szCs w:val="24"/>
        </w:rPr>
      </w:pPr>
      <w:r w:rsidRPr="00D76647">
        <w:rPr>
          <w:b/>
          <w:bCs/>
          <w:sz w:val="24"/>
          <w:szCs w:val="24"/>
        </w:rPr>
        <w:t>административных процедур в электронной форме</w:t>
      </w:r>
    </w:p>
    <w:p w14:paraId="1713E0A2" w14:textId="77777777" w:rsidR="000C5472" w:rsidRPr="00D76647" w:rsidRDefault="000C5472" w:rsidP="000C5472">
      <w:pPr>
        <w:widowControl w:val="0"/>
        <w:autoSpaceDE w:val="0"/>
        <w:autoSpaceDN w:val="0"/>
        <w:adjustRightInd w:val="0"/>
        <w:jc w:val="center"/>
        <w:rPr>
          <w:sz w:val="24"/>
          <w:szCs w:val="24"/>
        </w:rPr>
      </w:pPr>
    </w:p>
    <w:p w14:paraId="709D66EA"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3.1. Состав, последовательность и сроки выполнения административных процедур, требования к порядку их выполнения.</w:t>
      </w:r>
    </w:p>
    <w:p w14:paraId="61820476"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3.1.1. Предоставления муниципальной услуги включает в себя следующие административные процедуры:</w:t>
      </w:r>
    </w:p>
    <w:p w14:paraId="53F1FA9B"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xml:space="preserve">1)  прием и регистрация заявления и документов о предоставлении муниципальной услуги </w:t>
      </w:r>
      <w:r w:rsidRPr="00D76647">
        <w:rPr>
          <w:color w:val="000000" w:themeColor="text1"/>
          <w:sz w:val="24"/>
          <w:szCs w:val="24"/>
        </w:rPr>
        <w:t>–</w:t>
      </w:r>
      <w:r w:rsidRPr="00D76647">
        <w:rPr>
          <w:sz w:val="24"/>
          <w:szCs w:val="24"/>
        </w:rPr>
        <w:t xml:space="preserve"> не более 1 рабочего дня.</w:t>
      </w:r>
    </w:p>
    <w:p w14:paraId="0528010D" w14:textId="77777777"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D76647">
        <w:rPr>
          <w:color w:val="000000" w:themeColor="text1"/>
          <w:sz w:val="24"/>
          <w:szCs w:val="24"/>
        </w:rPr>
        <w:t>–</w:t>
      </w:r>
      <w:r w:rsidRPr="00D76647">
        <w:rPr>
          <w:sz w:val="24"/>
          <w:szCs w:val="24"/>
        </w:rPr>
        <w:t xml:space="preserve"> не более 10 рабочих дней;</w:t>
      </w:r>
    </w:p>
    <w:p w14:paraId="6ABD030C" w14:textId="4F15DABF" w:rsidR="000C5472" w:rsidRPr="00D76647" w:rsidRDefault="000C5472" w:rsidP="000C5472">
      <w:pPr>
        <w:widowControl w:val="0"/>
        <w:autoSpaceDE w:val="0"/>
        <w:autoSpaceDN w:val="0"/>
        <w:adjustRightInd w:val="0"/>
        <w:ind w:firstLine="540"/>
        <w:jc w:val="both"/>
        <w:rPr>
          <w:sz w:val="24"/>
          <w:szCs w:val="24"/>
        </w:rPr>
      </w:pPr>
      <w:r w:rsidRPr="00D76647">
        <w:rPr>
          <w:sz w:val="24"/>
          <w:szCs w:val="24"/>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D76647">
        <w:rPr>
          <w:color w:val="000000" w:themeColor="text1"/>
          <w:sz w:val="24"/>
          <w:szCs w:val="24"/>
        </w:rPr>
        <w:t>–</w:t>
      </w:r>
      <w:r w:rsidRPr="00D76647">
        <w:rPr>
          <w:sz w:val="24"/>
          <w:szCs w:val="24"/>
        </w:rPr>
        <w:t xml:space="preserve"> не более 1 рабочего дня. </w:t>
      </w:r>
    </w:p>
    <w:p w14:paraId="702ACD75" w14:textId="77777777" w:rsidR="000C5472" w:rsidRPr="00D76647" w:rsidRDefault="000C5472" w:rsidP="000C5472">
      <w:pPr>
        <w:ind w:firstLine="709"/>
        <w:jc w:val="both"/>
        <w:rPr>
          <w:sz w:val="24"/>
          <w:szCs w:val="24"/>
        </w:rPr>
      </w:pPr>
      <w:r w:rsidRPr="00D76647">
        <w:rPr>
          <w:sz w:val="24"/>
          <w:szCs w:val="24"/>
        </w:rPr>
        <w:lastRenderedPageBreak/>
        <w:t>3.1.2. Прием и регистрация заявления и документов о предоставлении муниципальной услуги.</w:t>
      </w:r>
    </w:p>
    <w:p w14:paraId="3518E323" w14:textId="1475A16A" w:rsidR="000C5472" w:rsidRPr="00D76647" w:rsidRDefault="000C5472" w:rsidP="000C5472">
      <w:pPr>
        <w:ind w:firstLine="709"/>
        <w:jc w:val="both"/>
        <w:rPr>
          <w:sz w:val="24"/>
          <w:szCs w:val="24"/>
        </w:rPr>
      </w:pPr>
      <w:r w:rsidRPr="00D76647">
        <w:rPr>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D76647">
          <w:rPr>
            <w:sz w:val="24"/>
            <w:szCs w:val="24"/>
          </w:rPr>
          <w:t>п. 2.6</w:t>
        </w:r>
      </w:hyperlink>
      <w:r w:rsidRPr="00D76647">
        <w:rPr>
          <w:sz w:val="24"/>
          <w:szCs w:val="24"/>
        </w:rPr>
        <w:t xml:space="preserve"> административного регламента.</w:t>
      </w:r>
    </w:p>
    <w:p w14:paraId="16CE8345" w14:textId="3C40F974" w:rsidR="000C5472" w:rsidRPr="00D76647" w:rsidRDefault="000C5472" w:rsidP="000C5472">
      <w:pPr>
        <w:ind w:firstLine="709"/>
        <w:jc w:val="both"/>
        <w:rPr>
          <w:sz w:val="24"/>
          <w:szCs w:val="24"/>
        </w:rPr>
      </w:pPr>
      <w:r w:rsidRPr="00D76647">
        <w:rPr>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14:paraId="0B8EA179" w14:textId="77777777" w:rsidR="000C5472" w:rsidRPr="00D76647" w:rsidRDefault="000C5472" w:rsidP="000C5472">
      <w:pPr>
        <w:ind w:firstLine="709"/>
        <w:jc w:val="both"/>
        <w:rPr>
          <w:sz w:val="24"/>
          <w:szCs w:val="24"/>
        </w:rPr>
      </w:pPr>
      <w:r w:rsidRPr="00D76647">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9D5434B" w14:textId="77777777" w:rsidR="000C5472" w:rsidRPr="00D76647" w:rsidRDefault="000C5472" w:rsidP="000C5472">
      <w:pPr>
        <w:ind w:firstLine="709"/>
        <w:jc w:val="both"/>
        <w:rPr>
          <w:sz w:val="24"/>
          <w:szCs w:val="24"/>
        </w:rPr>
      </w:pPr>
      <w:r w:rsidRPr="00D76647">
        <w:rPr>
          <w:sz w:val="24"/>
          <w:szCs w:val="24"/>
        </w:rPr>
        <w:t xml:space="preserve">3.1.2.4. Критерии принятия решения: поступление в Администрацию </w:t>
      </w:r>
      <w:r w:rsidRPr="00D76647">
        <w:rPr>
          <w:sz w:val="24"/>
          <w:szCs w:val="24"/>
        </w:rPr>
        <w:br/>
        <w:t xml:space="preserve">в установленном порядке заявления и документов о предоставлении муниципальной услуги. </w:t>
      </w:r>
    </w:p>
    <w:p w14:paraId="05839820" w14:textId="77777777" w:rsidR="000C5472" w:rsidRPr="00D76647" w:rsidRDefault="000C5472" w:rsidP="000C5472">
      <w:pPr>
        <w:ind w:firstLine="708"/>
        <w:jc w:val="both"/>
        <w:rPr>
          <w:sz w:val="24"/>
          <w:szCs w:val="24"/>
        </w:rPr>
      </w:pPr>
      <w:r w:rsidRPr="00D76647">
        <w:rPr>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246FAB1D" w14:textId="62AA50F9" w:rsidR="000C5472" w:rsidRPr="00D76647" w:rsidRDefault="000C5472" w:rsidP="000C5472">
      <w:pPr>
        <w:ind w:firstLine="708"/>
        <w:jc w:val="both"/>
        <w:rPr>
          <w:sz w:val="24"/>
          <w:szCs w:val="24"/>
        </w:rPr>
      </w:pPr>
      <w:r w:rsidRPr="00D76647">
        <w:rPr>
          <w:sz w:val="24"/>
          <w:szCs w:val="24"/>
        </w:rPr>
        <w:t xml:space="preserve">3.1.3. Проверка документов на комплектность, направление запросов </w:t>
      </w:r>
      <w:r w:rsidRPr="00D76647">
        <w:rPr>
          <w:sz w:val="24"/>
          <w:szCs w:val="24"/>
        </w:rPr>
        <w:br/>
        <w:t>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6B0446CF" w14:textId="77777777" w:rsidR="000C5472" w:rsidRPr="00D76647" w:rsidRDefault="000C5472" w:rsidP="000C5472">
      <w:pPr>
        <w:ind w:firstLine="709"/>
        <w:jc w:val="both"/>
        <w:rPr>
          <w:sz w:val="24"/>
          <w:szCs w:val="24"/>
        </w:rPr>
      </w:pPr>
      <w:r w:rsidRPr="00D76647">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E1D53C9" w14:textId="77777777" w:rsidR="000C5472" w:rsidRPr="00D76647" w:rsidRDefault="000C5472" w:rsidP="000C5472">
      <w:pPr>
        <w:ind w:firstLine="709"/>
        <w:jc w:val="both"/>
        <w:rPr>
          <w:sz w:val="24"/>
          <w:szCs w:val="24"/>
        </w:rPr>
      </w:pPr>
      <w:r w:rsidRPr="00D76647">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6623FEBD" w14:textId="77777777" w:rsidR="000C5472" w:rsidRPr="00D76647" w:rsidRDefault="000C5472" w:rsidP="000C5472">
      <w:pPr>
        <w:ind w:firstLine="709"/>
        <w:jc w:val="both"/>
        <w:rPr>
          <w:sz w:val="24"/>
          <w:szCs w:val="24"/>
        </w:rPr>
      </w:pPr>
      <w:r w:rsidRPr="00D76647">
        <w:rPr>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14:paraId="0DF085C2" w14:textId="3AF15246" w:rsidR="000C5472" w:rsidRPr="00D76647" w:rsidRDefault="000C5472" w:rsidP="000C5472">
      <w:pPr>
        <w:ind w:firstLine="709"/>
        <w:jc w:val="both"/>
        <w:rPr>
          <w:sz w:val="24"/>
          <w:szCs w:val="24"/>
        </w:rPr>
      </w:pPr>
      <w:r w:rsidRPr="00D76647">
        <w:rPr>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F4828EF" w14:textId="56EE1DE5" w:rsidR="000C5472" w:rsidRPr="00D76647" w:rsidRDefault="000C5472" w:rsidP="000C5472">
      <w:pPr>
        <w:ind w:firstLine="709"/>
        <w:jc w:val="both"/>
        <w:rPr>
          <w:sz w:val="24"/>
          <w:szCs w:val="24"/>
        </w:rPr>
      </w:pPr>
      <w:r w:rsidRPr="00D76647">
        <w:rPr>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6E574146" w14:textId="77777777" w:rsidR="000C5472" w:rsidRPr="00D76647" w:rsidRDefault="000C5472" w:rsidP="000C5472">
      <w:pPr>
        <w:ind w:firstLine="709"/>
        <w:jc w:val="both"/>
        <w:rPr>
          <w:sz w:val="24"/>
          <w:szCs w:val="24"/>
        </w:rPr>
      </w:pPr>
      <w:r w:rsidRPr="00D76647">
        <w:rPr>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46FFC37" w14:textId="77777777" w:rsidR="000C5472" w:rsidRPr="00D76647" w:rsidRDefault="000C5472" w:rsidP="000C5472">
      <w:pPr>
        <w:ind w:firstLine="709"/>
        <w:jc w:val="both"/>
        <w:rPr>
          <w:sz w:val="24"/>
          <w:szCs w:val="24"/>
        </w:rPr>
      </w:pPr>
      <w:r w:rsidRPr="00D76647">
        <w:rPr>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772B7F1A" w14:textId="77777777" w:rsidR="000C5472" w:rsidRPr="00D76647" w:rsidRDefault="000C5472" w:rsidP="000C5472">
      <w:pPr>
        <w:ind w:firstLine="709"/>
        <w:jc w:val="both"/>
        <w:rPr>
          <w:sz w:val="24"/>
          <w:szCs w:val="24"/>
        </w:rPr>
      </w:pPr>
      <w:r w:rsidRPr="00D76647">
        <w:rPr>
          <w:sz w:val="24"/>
          <w:szCs w:val="24"/>
        </w:rPr>
        <w:t>3.1.3.5. Результат выполнения административной процедуры:</w:t>
      </w:r>
    </w:p>
    <w:p w14:paraId="5AB80054" w14:textId="77777777" w:rsidR="000C5472" w:rsidRPr="00D76647" w:rsidRDefault="000C5472" w:rsidP="000C5472">
      <w:pPr>
        <w:ind w:firstLine="709"/>
        <w:jc w:val="both"/>
        <w:rPr>
          <w:sz w:val="24"/>
          <w:szCs w:val="24"/>
          <w:highlight w:val="yellow"/>
        </w:rPr>
      </w:pPr>
      <w:r w:rsidRPr="00D76647">
        <w:rPr>
          <w:sz w:val="24"/>
          <w:szCs w:val="24"/>
        </w:rPr>
        <w:t>- подготовка проекта согласия на передачу жилого помещения, предоставленного по договору социального найма;</w:t>
      </w:r>
      <w:r w:rsidRPr="00D76647">
        <w:rPr>
          <w:sz w:val="24"/>
          <w:szCs w:val="24"/>
          <w:highlight w:val="yellow"/>
        </w:rPr>
        <w:t xml:space="preserve"> </w:t>
      </w:r>
    </w:p>
    <w:p w14:paraId="5FF18854" w14:textId="77777777" w:rsidR="000C5472" w:rsidRPr="00D76647" w:rsidRDefault="000C5472" w:rsidP="000C5472">
      <w:pPr>
        <w:ind w:firstLine="709"/>
        <w:jc w:val="both"/>
        <w:rPr>
          <w:sz w:val="24"/>
          <w:szCs w:val="24"/>
        </w:rPr>
      </w:pPr>
      <w:r w:rsidRPr="00D76647">
        <w:rPr>
          <w:sz w:val="24"/>
          <w:szCs w:val="24"/>
        </w:rPr>
        <w:lastRenderedPageBreak/>
        <w:t>- подготовка проекта решения об отказе в предоставлении муниципальной услуги.</w:t>
      </w:r>
    </w:p>
    <w:p w14:paraId="5007FB58" w14:textId="77777777" w:rsidR="000C5472" w:rsidRPr="00D76647" w:rsidRDefault="000C5472" w:rsidP="000C5472">
      <w:pPr>
        <w:ind w:firstLine="709"/>
        <w:jc w:val="both"/>
        <w:rPr>
          <w:sz w:val="24"/>
          <w:szCs w:val="24"/>
        </w:rPr>
      </w:pPr>
      <w:r w:rsidRPr="00D76647">
        <w:rPr>
          <w:sz w:val="24"/>
          <w:szCs w:val="24"/>
        </w:rPr>
        <w:t xml:space="preserve">3.1.4. Принятие решения о предоставлении муниципальной услуги </w:t>
      </w:r>
      <w:r w:rsidRPr="00D76647">
        <w:rPr>
          <w:sz w:val="24"/>
          <w:szCs w:val="24"/>
        </w:rPr>
        <w:br/>
        <w:t>или об отказе в предоставлении муниципальной услуги.</w:t>
      </w:r>
    </w:p>
    <w:p w14:paraId="5D425055" w14:textId="77777777" w:rsidR="000C5472" w:rsidRPr="00D76647" w:rsidRDefault="000C5472" w:rsidP="000C5472">
      <w:pPr>
        <w:ind w:firstLine="709"/>
        <w:jc w:val="both"/>
        <w:rPr>
          <w:sz w:val="24"/>
          <w:szCs w:val="24"/>
        </w:rPr>
      </w:pPr>
      <w:r w:rsidRPr="00D76647">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410C643" w14:textId="77777777" w:rsidR="000C5472" w:rsidRPr="00D76647" w:rsidRDefault="000C5472" w:rsidP="000C5472">
      <w:pPr>
        <w:ind w:firstLine="709"/>
        <w:jc w:val="both"/>
        <w:rPr>
          <w:sz w:val="24"/>
          <w:szCs w:val="24"/>
        </w:rPr>
      </w:pPr>
      <w:r w:rsidRPr="00D76647">
        <w:rPr>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2292DC12" w14:textId="77777777" w:rsidR="000C5472" w:rsidRPr="00D76647" w:rsidRDefault="000C5472" w:rsidP="000C5472">
      <w:pPr>
        <w:ind w:firstLine="709"/>
        <w:jc w:val="both"/>
        <w:rPr>
          <w:sz w:val="24"/>
          <w:szCs w:val="24"/>
        </w:rPr>
      </w:pPr>
      <w:r w:rsidRPr="00D76647">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7116F4F" w14:textId="77777777" w:rsidR="000C5472" w:rsidRPr="00D76647" w:rsidRDefault="000C5472" w:rsidP="000C5472">
      <w:pPr>
        <w:ind w:firstLine="709"/>
        <w:jc w:val="both"/>
        <w:rPr>
          <w:sz w:val="24"/>
          <w:szCs w:val="24"/>
        </w:rPr>
      </w:pPr>
      <w:r w:rsidRPr="00D76647">
        <w:rPr>
          <w:sz w:val="24"/>
          <w:szCs w:val="24"/>
        </w:rPr>
        <w:t>3.1.4.4. Критерии принятия решения: наличие/отсутствие у заявителя права на получение муниципальной услуги.</w:t>
      </w:r>
    </w:p>
    <w:p w14:paraId="72E8228E" w14:textId="77777777" w:rsidR="000C5472" w:rsidRPr="00D76647" w:rsidRDefault="000C5472" w:rsidP="000C5472">
      <w:pPr>
        <w:ind w:firstLine="709"/>
        <w:jc w:val="both"/>
        <w:rPr>
          <w:sz w:val="24"/>
          <w:szCs w:val="24"/>
        </w:rPr>
      </w:pPr>
      <w:r w:rsidRPr="00D76647">
        <w:rPr>
          <w:sz w:val="24"/>
          <w:szCs w:val="24"/>
        </w:rPr>
        <w:t>3.1.4.5. Результат выполнения административной процедуры:</w:t>
      </w:r>
    </w:p>
    <w:p w14:paraId="4E82A157" w14:textId="77777777" w:rsidR="000C5472" w:rsidRPr="00D76647" w:rsidRDefault="000C5472" w:rsidP="000C5472">
      <w:pPr>
        <w:ind w:firstLine="709"/>
        <w:jc w:val="both"/>
        <w:rPr>
          <w:sz w:val="24"/>
          <w:szCs w:val="24"/>
        </w:rPr>
      </w:pPr>
      <w:r w:rsidRPr="00D76647">
        <w:rPr>
          <w:sz w:val="24"/>
          <w:szCs w:val="24"/>
        </w:rPr>
        <w:t xml:space="preserve">- подписание согласия на передачу жилого помещения, предоставленного по договору социального найма; </w:t>
      </w:r>
    </w:p>
    <w:p w14:paraId="047454E9" w14:textId="77777777" w:rsidR="000C5472" w:rsidRPr="00D76647" w:rsidRDefault="000C5472" w:rsidP="000C5472">
      <w:pPr>
        <w:ind w:firstLine="709"/>
        <w:jc w:val="both"/>
        <w:rPr>
          <w:sz w:val="24"/>
          <w:szCs w:val="24"/>
        </w:rPr>
      </w:pPr>
      <w:r w:rsidRPr="00D76647">
        <w:rPr>
          <w:sz w:val="24"/>
          <w:szCs w:val="24"/>
        </w:rPr>
        <w:t>- подписание решения об отказе в предоставлении муниципальной услуги.</w:t>
      </w:r>
    </w:p>
    <w:p w14:paraId="7DEA1B00" w14:textId="77777777" w:rsidR="000C5472" w:rsidRPr="00D76647" w:rsidRDefault="000C5472" w:rsidP="000C5472">
      <w:pPr>
        <w:ind w:firstLine="709"/>
        <w:jc w:val="both"/>
        <w:rPr>
          <w:sz w:val="24"/>
          <w:szCs w:val="24"/>
        </w:rPr>
      </w:pPr>
      <w:r w:rsidRPr="00D76647">
        <w:rPr>
          <w:sz w:val="24"/>
          <w:szCs w:val="24"/>
        </w:rPr>
        <w:t>3.1.5. Выдача результата предоставления муниципальной услуги.</w:t>
      </w:r>
    </w:p>
    <w:p w14:paraId="191ABD39" w14:textId="77777777" w:rsidR="000C5472" w:rsidRPr="00D76647" w:rsidRDefault="000C5472" w:rsidP="000C5472">
      <w:pPr>
        <w:ind w:firstLine="709"/>
        <w:jc w:val="both"/>
        <w:rPr>
          <w:sz w:val="24"/>
          <w:szCs w:val="24"/>
        </w:rPr>
      </w:pPr>
      <w:r w:rsidRPr="00D76647">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1D9EEAD" w14:textId="77777777" w:rsidR="000C5472" w:rsidRPr="00D76647" w:rsidRDefault="000C5472" w:rsidP="000C5472">
      <w:pPr>
        <w:ind w:firstLine="709"/>
        <w:jc w:val="both"/>
        <w:rPr>
          <w:sz w:val="24"/>
          <w:szCs w:val="24"/>
        </w:rPr>
      </w:pPr>
      <w:r w:rsidRPr="00D76647">
        <w:rPr>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D76647">
        <w:rPr>
          <w:sz w:val="24"/>
          <w:szCs w:val="24"/>
        </w:rPr>
        <w:br/>
        <w:t>в заявлении, в течение 1 рабочего дня.</w:t>
      </w:r>
    </w:p>
    <w:p w14:paraId="10A63AD1" w14:textId="77777777" w:rsidR="000C5472" w:rsidRPr="00D76647" w:rsidRDefault="000C5472" w:rsidP="000C5472">
      <w:pPr>
        <w:ind w:firstLine="709"/>
        <w:jc w:val="both"/>
        <w:rPr>
          <w:sz w:val="24"/>
          <w:szCs w:val="24"/>
        </w:rPr>
      </w:pPr>
      <w:r w:rsidRPr="00D76647">
        <w:rPr>
          <w:sz w:val="24"/>
          <w:szCs w:val="24"/>
        </w:rPr>
        <w:t>3.1.5.3. Лицо, ответственное за выполнение административной процедуры: работник канцелярии Администрации.</w:t>
      </w:r>
    </w:p>
    <w:p w14:paraId="542B20D7" w14:textId="07FDCB90" w:rsidR="000C5472" w:rsidRPr="00D76647" w:rsidRDefault="000C5472" w:rsidP="000C5472">
      <w:pPr>
        <w:ind w:firstLine="709"/>
        <w:jc w:val="both"/>
        <w:rPr>
          <w:sz w:val="24"/>
          <w:szCs w:val="24"/>
        </w:rPr>
      </w:pPr>
      <w:r w:rsidRPr="00D76647">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7B7215F7" w14:textId="77777777" w:rsidR="000C5472" w:rsidRPr="00D76647" w:rsidRDefault="000C5472" w:rsidP="000C5472">
      <w:pPr>
        <w:autoSpaceDE w:val="0"/>
        <w:autoSpaceDN w:val="0"/>
        <w:adjustRightInd w:val="0"/>
        <w:ind w:firstLine="709"/>
        <w:jc w:val="both"/>
        <w:outlineLvl w:val="0"/>
        <w:rPr>
          <w:sz w:val="24"/>
          <w:szCs w:val="24"/>
        </w:rPr>
      </w:pPr>
      <w:r w:rsidRPr="00D76647">
        <w:rPr>
          <w:sz w:val="24"/>
          <w:szCs w:val="24"/>
        </w:rPr>
        <w:t>3.2. Особенности выполнения административных процедур в электронной форме</w:t>
      </w:r>
    </w:p>
    <w:p w14:paraId="62C1A229" w14:textId="77777777" w:rsidR="000C5472" w:rsidRPr="00D76647" w:rsidRDefault="000C5472" w:rsidP="000C5472">
      <w:pPr>
        <w:autoSpaceDE w:val="0"/>
        <w:autoSpaceDN w:val="0"/>
        <w:ind w:firstLine="709"/>
        <w:jc w:val="both"/>
        <w:rPr>
          <w:sz w:val="24"/>
          <w:szCs w:val="24"/>
        </w:rPr>
      </w:pPr>
      <w:bookmarkStart w:id="8" w:name="Par368"/>
      <w:bookmarkEnd w:id="8"/>
      <w:r w:rsidRPr="00D76647">
        <w:rPr>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D76647">
          <w:rPr>
            <w:rStyle w:val="af3"/>
            <w:color w:val="auto"/>
            <w:sz w:val="24"/>
            <w:szCs w:val="24"/>
            <w:u w:val="none"/>
          </w:rPr>
          <w:t>законом</w:t>
        </w:r>
      </w:hyperlink>
      <w:r w:rsidRPr="00D76647">
        <w:rPr>
          <w:sz w:val="24"/>
          <w:szCs w:val="24"/>
        </w:rPr>
        <w:t xml:space="preserve"> № 210-ФЗ, Федеральным </w:t>
      </w:r>
      <w:hyperlink r:id="rId15" w:history="1">
        <w:r w:rsidRPr="00D76647">
          <w:rPr>
            <w:rStyle w:val="af3"/>
            <w:color w:val="auto"/>
            <w:sz w:val="24"/>
            <w:szCs w:val="24"/>
            <w:u w:val="none"/>
          </w:rPr>
          <w:t>законом</w:t>
        </w:r>
      </w:hyperlink>
      <w:r w:rsidRPr="00D76647">
        <w:rPr>
          <w:sz w:val="24"/>
          <w:szCs w:val="24"/>
        </w:rPr>
        <w:t xml:space="preserve"> от 27.07.2006 № 149-ФЗ «Об информации, информационных технологиях и о защите информации», </w:t>
      </w:r>
      <w:hyperlink r:id="rId16" w:history="1">
        <w:r w:rsidRPr="00D76647">
          <w:rPr>
            <w:rStyle w:val="af3"/>
            <w:color w:val="auto"/>
            <w:sz w:val="24"/>
            <w:szCs w:val="24"/>
            <w:u w:val="none"/>
          </w:rPr>
          <w:t>постановлением</w:t>
        </w:r>
      </w:hyperlink>
      <w:r w:rsidRPr="00D76647">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76DB6F" w14:textId="77777777" w:rsidR="000C5472" w:rsidRPr="00D76647" w:rsidRDefault="000C5472" w:rsidP="000C5472">
      <w:pPr>
        <w:autoSpaceDE w:val="0"/>
        <w:autoSpaceDN w:val="0"/>
        <w:ind w:firstLine="709"/>
        <w:jc w:val="both"/>
        <w:rPr>
          <w:sz w:val="24"/>
          <w:szCs w:val="24"/>
        </w:rPr>
      </w:pPr>
      <w:r w:rsidRPr="00D76647">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FCCF151" w14:textId="77777777" w:rsidR="000C5472" w:rsidRPr="00D76647" w:rsidRDefault="000C5472" w:rsidP="000C5472">
      <w:pPr>
        <w:autoSpaceDE w:val="0"/>
        <w:autoSpaceDN w:val="0"/>
        <w:ind w:firstLine="709"/>
        <w:jc w:val="both"/>
        <w:rPr>
          <w:sz w:val="24"/>
          <w:szCs w:val="24"/>
        </w:rPr>
      </w:pPr>
      <w:r w:rsidRPr="00D76647">
        <w:rPr>
          <w:sz w:val="24"/>
          <w:szCs w:val="24"/>
        </w:rPr>
        <w:t>3.2.3. Муниципальная услуга может быть получена через ПГУ ЛО либо через ЕПГУ следующими способами:</w:t>
      </w:r>
    </w:p>
    <w:p w14:paraId="1452688D" w14:textId="77777777" w:rsidR="000C5472" w:rsidRPr="00D76647" w:rsidRDefault="000C5472" w:rsidP="000C5472">
      <w:pPr>
        <w:autoSpaceDE w:val="0"/>
        <w:autoSpaceDN w:val="0"/>
        <w:ind w:firstLine="709"/>
        <w:jc w:val="both"/>
        <w:rPr>
          <w:sz w:val="24"/>
          <w:szCs w:val="24"/>
        </w:rPr>
      </w:pPr>
      <w:r w:rsidRPr="00D76647">
        <w:rPr>
          <w:sz w:val="24"/>
          <w:szCs w:val="24"/>
        </w:rPr>
        <w:t>без личной явки на прием в Администрацию.</w:t>
      </w:r>
    </w:p>
    <w:p w14:paraId="38819E93" w14:textId="77777777" w:rsidR="000C5472" w:rsidRPr="00D76647" w:rsidRDefault="000C5472" w:rsidP="000C5472">
      <w:pPr>
        <w:autoSpaceDE w:val="0"/>
        <w:autoSpaceDN w:val="0"/>
        <w:ind w:firstLine="709"/>
        <w:jc w:val="both"/>
        <w:rPr>
          <w:sz w:val="24"/>
          <w:szCs w:val="24"/>
        </w:rPr>
      </w:pPr>
      <w:r w:rsidRPr="00D76647">
        <w:rPr>
          <w:sz w:val="24"/>
          <w:szCs w:val="24"/>
        </w:rPr>
        <w:t>3.2.4. Для подачи заявления через ЕПГУ или через ПГУ ЛО заявитель должен выполнить следующие действия:</w:t>
      </w:r>
    </w:p>
    <w:p w14:paraId="5FAD2D77" w14:textId="77777777" w:rsidR="000C5472" w:rsidRPr="00D76647" w:rsidRDefault="000C5472" w:rsidP="000C5472">
      <w:pPr>
        <w:autoSpaceDE w:val="0"/>
        <w:autoSpaceDN w:val="0"/>
        <w:ind w:firstLine="709"/>
        <w:jc w:val="both"/>
        <w:rPr>
          <w:sz w:val="24"/>
          <w:szCs w:val="24"/>
        </w:rPr>
      </w:pPr>
      <w:r w:rsidRPr="00D76647">
        <w:rPr>
          <w:sz w:val="24"/>
          <w:szCs w:val="24"/>
        </w:rPr>
        <w:t>пройти идентификацию и аутентификацию в ЕСИА;</w:t>
      </w:r>
    </w:p>
    <w:p w14:paraId="11B613B0" w14:textId="77777777" w:rsidR="000C5472" w:rsidRPr="00D76647" w:rsidRDefault="000C5472" w:rsidP="000C5472">
      <w:pPr>
        <w:autoSpaceDE w:val="0"/>
        <w:autoSpaceDN w:val="0"/>
        <w:ind w:firstLine="709"/>
        <w:jc w:val="both"/>
        <w:rPr>
          <w:sz w:val="24"/>
          <w:szCs w:val="24"/>
        </w:rPr>
      </w:pPr>
      <w:r w:rsidRPr="00D76647">
        <w:rPr>
          <w:sz w:val="24"/>
          <w:szCs w:val="24"/>
        </w:rPr>
        <w:t>в личном кабинете на ЕПГУ или на ПГУ ЛО заполнить в электронной форме заявление на оказание муниципальной услуги;</w:t>
      </w:r>
    </w:p>
    <w:p w14:paraId="111DF82B" w14:textId="77777777" w:rsidR="000C5472" w:rsidRPr="00D76647" w:rsidRDefault="000C5472" w:rsidP="000C5472">
      <w:pPr>
        <w:autoSpaceDE w:val="0"/>
        <w:autoSpaceDN w:val="0"/>
        <w:ind w:firstLine="709"/>
        <w:jc w:val="both"/>
        <w:rPr>
          <w:sz w:val="24"/>
          <w:szCs w:val="24"/>
        </w:rPr>
      </w:pPr>
      <w:r w:rsidRPr="00D76647">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C64A0F" w14:textId="77777777" w:rsidR="000C5472" w:rsidRPr="00D76647" w:rsidRDefault="000C5472" w:rsidP="000C5472">
      <w:pPr>
        <w:autoSpaceDE w:val="0"/>
        <w:autoSpaceDN w:val="0"/>
        <w:ind w:firstLine="709"/>
        <w:jc w:val="both"/>
        <w:rPr>
          <w:sz w:val="24"/>
          <w:szCs w:val="24"/>
        </w:rPr>
      </w:pPr>
      <w:r w:rsidRPr="00D76647">
        <w:rPr>
          <w:sz w:val="24"/>
          <w:szCs w:val="24"/>
        </w:rPr>
        <w:lastRenderedPageBreak/>
        <w:t>3.2.5. В результате направления пакета электронных документов посредством ПГУ ЛО либо через ЕПГУ, АИС «</w:t>
      </w:r>
      <w:proofErr w:type="spellStart"/>
      <w:r w:rsidRPr="00D76647">
        <w:rPr>
          <w:sz w:val="24"/>
          <w:szCs w:val="24"/>
        </w:rPr>
        <w:t>Межвед</w:t>
      </w:r>
      <w:proofErr w:type="spellEnd"/>
      <w:r w:rsidRPr="00D76647">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3140361" w14:textId="77777777" w:rsidR="000C5472" w:rsidRPr="00D76647" w:rsidRDefault="000C5472" w:rsidP="000C5472">
      <w:pPr>
        <w:autoSpaceDE w:val="0"/>
        <w:autoSpaceDN w:val="0"/>
        <w:ind w:firstLine="709"/>
        <w:jc w:val="both"/>
        <w:rPr>
          <w:sz w:val="24"/>
          <w:szCs w:val="24"/>
        </w:rPr>
      </w:pPr>
      <w:r w:rsidRPr="00D76647">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1D28997" w14:textId="77777777" w:rsidR="000C5472" w:rsidRPr="00D76647" w:rsidRDefault="000C5472" w:rsidP="000C5472">
      <w:pPr>
        <w:autoSpaceDE w:val="0"/>
        <w:autoSpaceDN w:val="0"/>
        <w:ind w:firstLine="709"/>
        <w:jc w:val="both"/>
        <w:rPr>
          <w:sz w:val="24"/>
          <w:szCs w:val="24"/>
        </w:rPr>
      </w:pPr>
      <w:r w:rsidRPr="00D76647">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F5282B" w14:textId="77777777" w:rsidR="000C5472" w:rsidRPr="00D76647" w:rsidRDefault="000C5472" w:rsidP="000C5472">
      <w:pPr>
        <w:autoSpaceDE w:val="0"/>
        <w:autoSpaceDN w:val="0"/>
        <w:ind w:firstLine="709"/>
        <w:jc w:val="both"/>
        <w:rPr>
          <w:sz w:val="24"/>
          <w:szCs w:val="24"/>
        </w:rPr>
      </w:pPr>
      <w:r w:rsidRPr="00D76647">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76647">
        <w:rPr>
          <w:sz w:val="24"/>
          <w:szCs w:val="24"/>
        </w:rPr>
        <w:t>Межвед</w:t>
      </w:r>
      <w:proofErr w:type="spellEnd"/>
      <w:r w:rsidRPr="00D76647">
        <w:rPr>
          <w:sz w:val="24"/>
          <w:szCs w:val="24"/>
        </w:rPr>
        <w:t xml:space="preserve"> ЛО» формы о принятом решении и переводит дело в архив АИС «</w:t>
      </w:r>
      <w:proofErr w:type="spellStart"/>
      <w:r w:rsidRPr="00D76647">
        <w:rPr>
          <w:sz w:val="24"/>
          <w:szCs w:val="24"/>
        </w:rPr>
        <w:t>Межвед</w:t>
      </w:r>
      <w:proofErr w:type="spellEnd"/>
      <w:r w:rsidRPr="00D76647">
        <w:rPr>
          <w:sz w:val="24"/>
          <w:szCs w:val="24"/>
        </w:rPr>
        <w:t xml:space="preserve"> ЛО»;</w:t>
      </w:r>
    </w:p>
    <w:p w14:paraId="5C12C9F1" w14:textId="77777777" w:rsidR="000C5472" w:rsidRPr="00D76647" w:rsidRDefault="000C5472" w:rsidP="000C5472">
      <w:pPr>
        <w:autoSpaceDE w:val="0"/>
        <w:autoSpaceDN w:val="0"/>
        <w:ind w:firstLine="709"/>
        <w:jc w:val="both"/>
        <w:rPr>
          <w:sz w:val="24"/>
          <w:szCs w:val="24"/>
        </w:rPr>
      </w:pPr>
      <w:r w:rsidRPr="00D76647">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7DA17F6" w14:textId="77777777" w:rsidR="000C5472" w:rsidRPr="00D76647" w:rsidRDefault="000C5472" w:rsidP="000C5472">
      <w:pPr>
        <w:autoSpaceDE w:val="0"/>
        <w:autoSpaceDN w:val="0"/>
        <w:ind w:firstLine="709"/>
        <w:jc w:val="both"/>
        <w:rPr>
          <w:sz w:val="24"/>
          <w:szCs w:val="24"/>
        </w:rPr>
      </w:pPr>
      <w:r w:rsidRPr="00D76647">
        <w:rPr>
          <w:sz w:val="24"/>
          <w:szCs w:val="24"/>
        </w:rPr>
        <w:t xml:space="preserve">3.2.7. В случае поступления всех документов, указанных в </w:t>
      </w:r>
      <w:hyperlink w:anchor="P99" w:history="1">
        <w:r w:rsidRPr="00D76647">
          <w:rPr>
            <w:rStyle w:val="af3"/>
            <w:sz w:val="24"/>
            <w:szCs w:val="24"/>
          </w:rPr>
          <w:t>пункте 2.6</w:t>
        </w:r>
      </w:hyperlink>
      <w:r w:rsidRPr="00D76647">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4D62A68" w14:textId="77777777" w:rsidR="000C5472" w:rsidRPr="00D76647" w:rsidRDefault="000C5472" w:rsidP="000C5472">
      <w:pPr>
        <w:autoSpaceDE w:val="0"/>
        <w:autoSpaceDN w:val="0"/>
        <w:ind w:firstLine="709"/>
        <w:jc w:val="both"/>
        <w:rPr>
          <w:sz w:val="24"/>
          <w:szCs w:val="24"/>
        </w:rPr>
      </w:pPr>
      <w:r w:rsidRPr="00D7664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25C328" w14:textId="77777777" w:rsidR="000C5472" w:rsidRPr="00D76647" w:rsidRDefault="000C5472" w:rsidP="000C5472">
      <w:pPr>
        <w:autoSpaceDE w:val="0"/>
        <w:autoSpaceDN w:val="0"/>
        <w:ind w:firstLine="709"/>
        <w:jc w:val="both"/>
        <w:rPr>
          <w:sz w:val="24"/>
          <w:szCs w:val="24"/>
        </w:rPr>
      </w:pPr>
      <w:r w:rsidRPr="00D76647">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EBC942C" w14:textId="77777777" w:rsidR="000C5472" w:rsidRPr="00D76647" w:rsidRDefault="000C5472" w:rsidP="000C5472">
      <w:pPr>
        <w:autoSpaceDE w:val="0"/>
        <w:autoSpaceDN w:val="0"/>
        <w:ind w:firstLine="709"/>
        <w:jc w:val="both"/>
        <w:rPr>
          <w:sz w:val="24"/>
          <w:szCs w:val="24"/>
        </w:rPr>
      </w:pPr>
      <w:r w:rsidRPr="00D76647">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38D3021" w14:textId="77777777" w:rsidR="000C5472" w:rsidRPr="00D76647" w:rsidRDefault="000C5472" w:rsidP="000C5472">
      <w:pPr>
        <w:ind w:firstLine="709"/>
        <w:jc w:val="both"/>
        <w:rPr>
          <w:sz w:val="24"/>
          <w:szCs w:val="24"/>
        </w:rPr>
      </w:pPr>
    </w:p>
    <w:p w14:paraId="4A7C3B27" w14:textId="79D3F4F7" w:rsidR="000C5472" w:rsidRPr="00D76647" w:rsidRDefault="000C5472" w:rsidP="000C5472">
      <w:pPr>
        <w:ind w:firstLine="709"/>
        <w:jc w:val="both"/>
        <w:rPr>
          <w:sz w:val="24"/>
          <w:szCs w:val="24"/>
        </w:rPr>
      </w:pPr>
      <w:r w:rsidRPr="00D76647">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AF626DB" w14:textId="77777777" w:rsidR="000C5472" w:rsidRPr="00D76647" w:rsidRDefault="000C5472" w:rsidP="000C5472">
      <w:pPr>
        <w:ind w:firstLine="709"/>
        <w:jc w:val="both"/>
        <w:rPr>
          <w:sz w:val="24"/>
          <w:szCs w:val="24"/>
        </w:rPr>
      </w:pPr>
      <w:r w:rsidRPr="00D76647">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703D514F" w14:textId="77777777" w:rsidR="000C5472" w:rsidRPr="00D76647" w:rsidRDefault="000C5472" w:rsidP="000C5472">
      <w:pPr>
        <w:ind w:firstLine="709"/>
        <w:jc w:val="both"/>
        <w:rPr>
          <w:sz w:val="24"/>
          <w:szCs w:val="24"/>
        </w:rPr>
      </w:pPr>
      <w:r w:rsidRPr="00D76647">
        <w:rPr>
          <w:sz w:val="24"/>
          <w:szCs w:val="24"/>
        </w:rPr>
        <w:t xml:space="preserve">3.3.2. В течение 5 (пяти) рабочих дней со дня регистрации заявления </w:t>
      </w:r>
      <w:r w:rsidRPr="00D76647">
        <w:rPr>
          <w:sz w:val="24"/>
          <w:szCs w:val="24"/>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D76647">
        <w:rPr>
          <w:sz w:val="24"/>
          <w:szCs w:val="24"/>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B6534EA" w14:textId="77777777" w:rsidR="000C5472" w:rsidRPr="00D76647" w:rsidRDefault="000C5472" w:rsidP="000C5472">
      <w:pPr>
        <w:ind w:firstLine="709"/>
        <w:jc w:val="center"/>
        <w:rPr>
          <w:sz w:val="24"/>
          <w:szCs w:val="24"/>
        </w:rPr>
      </w:pPr>
    </w:p>
    <w:p w14:paraId="74ABE087" w14:textId="77777777" w:rsidR="000C5472" w:rsidRPr="00D76647" w:rsidRDefault="000C5472" w:rsidP="000C5472">
      <w:pPr>
        <w:ind w:firstLine="709"/>
        <w:jc w:val="center"/>
        <w:rPr>
          <w:b/>
          <w:bCs/>
          <w:sz w:val="24"/>
          <w:szCs w:val="24"/>
        </w:rPr>
      </w:pPr>
      <w:r w:rsidRPr="00D76647">
        <w:rPr>
          <w:b/>
          <w:bCs/>
          <w:sz w:val="24"/>
          <w:szCs w:val="24"/>
        </w:rPr>
        <w:t>4. Формы контроля за исполнением административного регламента</w:t>
      </w:r>
    </w:p>
    <w:p w14:paraId="0243A866" w14:textId="4F265D6E" w:rsidR="000C5472" w:rsidRPr="00D76647" w:rsidRDefault="000C5472" w:rsidP="000C5472">
      <w:pPr>
        <w:ind w:firstLine="709"/>
        <w:jc w:val="both"/>
        <w:rPr>
          <w:sz w:val="24"/>
          <w:szCs w:val="24"/>
        </w:rPr>
      </w:pPr>
      <w:r w:rsidRPr="00D76647">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8A00773" w14:textId="0DDB2147" w:rsidR="000C5472" w:rsidRPr="00D76647" w:rsidRDefault="000C5472" w:rsidP="000C5472">
      <w:pPr>
        <w:ind w:firstLine="709"/>
        <w:jc w:val="both"/>
        <w:rPr>
          <w:sz w:val="24"/>
          <w:szCs w:val="24"/>
        </w:rPr>
      </w:pPr>
      <w:r w:rsidRPr="00D76647">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E4ACD89" w14:textId="77777777" w:rsidR="000C5472" w:rsidRPr="00D76647" w:rsidRDefault="000C5472" w:rsidP="000C5472">
      <w:pPr>
        <w:ind w:firstLine="709"/>
        <w:jc w:val="both"/>
        <w:rPr>
          <w:sz w:val="24"/>
          <w:szCs w:val="24"/>
        </w:rPr>
      </w:pPr>
      <w:r w:rsidRPr="00D76647">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6BBCA94" w14:textId="77777777" w:rsidR="000C5472" w:rsidRPr="00D76647" w:rsidRDefault="000C5472" w:rsidP="000C5472">
      <w:pPr>
        <w:ind w:firstLine="709"/>
        <w:jc w:val="both"/>
        <w:rPr>
          <w:sz w:val="24"/>
          <w:szCs w:val="24"/>
        </w:rPr>
      </w:pPr>
      <w:r w:rsidRPr="00D76647">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574004" w14:textId="77777777" w:rsidR="000C5472" w:rsidRPr="00D76647" w:rsidRDefault="000C5472" w:rsidP="000C5472">
      <w:pPr>
        <w:ind w:firstLine="709"/>
        <w:jc w:val="both"/>
        <w:rPr>
          <w:sz w:val="24"/>
          <w:szCs w:val="24"/>
        </w:rPr>
      </w:pPr>
      <w:r w:rsidRPr="00D76647">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73FD8C2" w14:textId="77777777" w:rsidR="000C5472" w:rsidRPr="00D76647" w:rsidRDefault="000C5472" w:rsidP="000C5472">
      <w:pPr>
        <w:ind w:firstLine="709"/>
        <w:jc w:val="both"/>
        <w:rPr>
          <w:sz w:val="24"/>
          <w:szCs w:val="24"/>
        </w:rPr>
      </w:pPr>
      <w:r w:rsidRPr="00D76647">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76B5554" w14:textId="77777777" w:rsidR="000C5472" w:rsidRPr="00D76647" w:rsidRDefault="000C5472" w:rsidP="000C5472">
      <w:pPr>
        <w:ind w:firstLine="709"/>
        <w:jc w:val="both"/>
        <w:rPr>
          <w:sz w:val="24"/>
          <w:szCs w:val="24"/>
        </w:rPr>
      </w:pPr>
      <w:r w:rsidRPr="00D76647">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BB562F6" w14:textId="77777777" w:rsidR="000C5472" w:rsidRPr="00D76647" w:rsidRDefault="000C5472" w:rsidP="000C5472">
      <w:pPr>
        <w:ind w:firstLine="709"/>
        <w:jc w:val="both"/>
        <w:rPr>
          <w:sz w:val="24"/>
          <w:szCs w:val="24"/>
        </w:rPr>
      </w:pPr>
      <w:r w:rsidRPr="00D76647">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8A2637E" w14:textId="77777777" w:rsidR="000C5472" w:rsidRPr="00D76647" w:rsidRDefault="000C5472" w:rsidP="000C5472">
      <w:pPr>
        <w:ind w:firstLine="709"/>
        <w:jc w:val="both"/>
        <w:rPr>
          <w:sz w:val="24"/>
          <w:szCs w:val="24"/>
        </w:rPr>
      </w:pPr>
      <w:r w:rsidRPr="00D7664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8CF9071" w14:textId="77777777" w:rsidR="000C5472" w:rsidRPr="00D76647" w:rsidRDefault="000C5472" w:rsidP="000C5472">
      <w:pPr>
        <w:ind w:firstLine="709"/>
        <w:jc w:val="both"/>
        <w:rPr>
          <w:sz w:val="24"/>
          <w:szCs w:val="24"/>
        </w:rPr>
      </w:pPr>
      <w:r w:rsidRPr="00D76647">
        <w:rPr>
          <w:sz w:val="24"/>
          <w:szCs w:val="24"/>
        </w:rPr>
        <w:t>По результатам рассмотрения обращений обратившемуся дается письменный ответ.</w:t>
      </w:r>
    </w:p>
    <w:p w14:paraId="4DE53DAE" w14:textId="77777777" w:rsidR="000C5472" w:rsidRPr="00D76647" w:rsidRDefault="000C5472" w:rsidP="000C5472">
      <w:pPr>
        <w:ind w:firstLine="709"/>
        <w:jc w:val="both"/>
        <w:rPr>
          <w:sz w:val="24"/>
          <w:szCs w:val="24"/>
        </w:rPr>
      </w:pPr>
      <w:r w:rsidRPr="00D76647">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7C1526" w14:textId="77777777" w:rsidR="000C5472" w:rsidRPr="00D76647" w:rsidRDefault="000C5472" w:rsidP="000C5472">
      <w:pPr>
        <w:ind w:firstLine="709"/>
        <w:jc w:val="both"/>
        <w:rPr>
          <w:sz w:val="24"/>
          <w:szCs w:val="24"/>
        </w:rPr>
      </w:pPr>
      <w:r w:rsidRPr="00D76647">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94443F3" w14:textId="77777777" w:rsidR="000C5472" w:rsidRPr="00D76647" w:rsidRDefault="000C5472" w:rsidP="000C5472">
      <w:pPr>
        <w:ind w:firstLine="709"/>
        <w:jc w:val="both"/>
        <w:rPr>
          <w:sz w:val="24"/>
          <w:szCs w:val="24"/>
        </w:rPr>
      </w:pPr>
      <w:r w:rsidRPr="00D76647">
        <w:rPr>
          <w:sz w:val="24"/>
          <w:szCs w:val="24"/>
        </w:rPr>
        <w:lastRenderedPageBreak/>
        <w:t>Руководитель Администрации несет ответственность за обеспечение предоставления муниципальной услуги.</w:t>
      </w:r>
    </w:p>
    <w:p w14:paraId="3AEF7F8B" w14:textId="77777777" w:rsidR="000C5472" w:rsidRPr="00D76647" w:rsidRDefault="000C5472" w:rsidP="000C5472">
      <w:pPr>
        <w:ind w:firstLine="709"/>
        <w:jc w:val="both"/>
        <w:rPr>
          <w:sz w:val="24"/>
          <w:szCs w:val="24"/>
        </w:rPr>
      </w:pPr>
      <w:r w:rsidRPr="00D76647">
        <w:rPr>
          <w:sz w:val="24"/>
          <w:szCs w:val="24"/>
        </w:rPr>
        <w:t>Работники Администрации при предоставлении муниципальной услуги несут ответственность:</w:t>
      </w:r>
    </w:p>
    <w:p w14:paraId="10FCCF2A" w14:textId="77777777" w:rsidR="000C5472" w:rsidRPr="00D76647" w:rsidRDefault="000C5472" w:rsidP="000C5472">
      <w:pPr>
        <w:ind w:firstLine="709"/>
        <w:jc w:val="both"/>
        <w:rPr>
          <w:sz w:val="24"/>
          <w:szCs w:val="24"/>
        </w:rPr>
      </w:pPr>
      <w:r w:rsidRPr="00D76647">
        <w:rPr>
          <w:sz w:val="24"/>
          <w:szCs w:val="24"/>
        </w:rPr>
        <w:t>- за неисполнение или ненадлежащее исполнение административных процедур при предоставлении муниципальной услуги;</w:t>
      </w:r>
    </w:p>
    <w:p w14:paraId="4DA445AA" w14:textId="77777777" w:rsidR="000C5472" w:rsidRPr="00D76647" w:rsidRDefault="000C5472" w:rsidP="000C5472">
      <w:pPr>
        <w:ind w:firstLine="709"/>
        <w:jc w:val="both"/>
        <w:rPr>
          <w:sz w:val="24"/>
          <w:szCs w:val="24"/>
        </w:rPr>
      </w:pPr>
      <w:r w:rsidRPr="00D76647">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2116892" w14:textId="77777777" w:rsidR="000C5472" w:rsidRPr="00D76647" w:rsidRDefault="000C5472" w:rsidP="000C5472">
      <w:pPr>
        <w:ind w:firstLine="709"/>
        <w:jc w:val="both"/>
        <w:rPr>
          <w:sz w:val="24"/>
          <w:szCs w:val="24"/>
        </w:rPr>
      </w:pPr>
      <w:r w:rsidRPr="00D76647">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E56C66" w14:textId="77777777" w:rsidR="000C5472" w:rsidRPr="00D76647" w:rsidRDefault="000C5472" w:rsidP="000C5472">
      <w:pPr>
        <w:ind w:firstLine="709"/>
        <w:jc w:val="both"/>
        <w:rPr>
          <w:sz w:val="24"/>
          <w:szCs w:val="24"/>
        </w:rPr>
      </w:pPr>
    </w:p>
    <w:p w14:paraId="5C7C6A35" w14:textId="77777777" w:rsidR="000C5472" w:rsidRPr="00D76647" w:rsidRDefault="000C5472" w:rsidP="000C5472">
      <w:pPr>
        <w:autoSpaceDE w:val="0"/>
        <w:autoSpaceDN w:val="0"/>
        <w:adjustRightInd w:val="0"/>
        <w:ind w:firstLine="709"/>
        <w:jc w:val="center"/>
        <w:rPr>
          <w:rFonts w:eastAsia="Calibri"/>
          <w:b/>
          <w:bCs/>
          <w:sz w:val="24"/>
          <w:szCs w:val="24"/>
        </w:rPr>
      </w:pPr>
      <w:r w:rsidRPr="00D76647">
        <w:rPr>
          <w:rFonts w:eastAsia="Calibri"/>
          <w:b/>
          <w:bCs/>
          <w:sz w:val="24"/>
          <w:szCs w:val="24"/>
        </w:rPr>
        <w:t>5. Досудебный (внесудебный) порядок обжалования решений</w:t>
      </w:r>
    </w:p>
    <w:p w14:paraId="2C035556" w14:textId="77777777" w:rsidR="000C5472" w:rsidRPr="00D76647" w:rsidRDefault="000C5472" w:rsidP="000C5472">
      <w:pPr>
        <w:autoSpaceDE w:val="0"/>
        <w:autoSpaceDN w:val="0"/>
        <w:adjustRightInd w:val="0"/>
        <w:ind w:firstLine="709"/>
        <w:jc w:val="center"/>
        <w:rPr>
          <w:rFonts w:eastAsia="Calibri"/>
          <w:b/>
          <w:bCs/>
          <w:sz w:val="24"/>
          <w:szCs w:val="24"/>
        </w:rPr>
      </w:pPr>
      <w:r w:rsidRPr="00D76647">
        <w:rPr>
          <w:rFonts w:eastAsia="Calibri"/>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w:t>
      </w:r>
      <w:r w:rsidRPr="00D76647">
        <w:rPr>
          <w:rFonts w:eastAsia="Calibri"/>
          <w:sz w:val="24"/>
          <w:szCs w:val="24"/>
        </w:rPr>
        <w:t xml:space="preserve"> </w:t>
      </w:r>
      <w:r w:rsidRPr="00D76647">
        <w:rPr>
          <w:rFonts w:eastAsia="Calibri"/>
          <w:b/>
          <w:bCs/>
          <w:sz w:val="24"/>
          <w:szCs w:val="24"/>
        </w:rPr>
        <w:t>муниципальных услуг</w:t>
      </w:r>
    </w:p>
    <w:p w14:paraId="16ED952B" w14:textId="77777777" w:rsidR="000C5472" w:rsidRPr="00D76647" w:rsidRDefault="000C5472" w:rsidP="000C5472">
      <w:pPr>
        <w:autoSpaceDE w:val="0"/>
        <w:autoSpaceDN w:val="0"/>
        <w:adjustRightInd w:val="0"/>
        <w:ind w:firstLine="709"/>
        <w:jc w:val="both"/>
        <w:rPr>
          <w:rFonts w:eastAsia="Calibri"/>
          <w:sz w:val="24"/>
          <w:szCs w:val="24"/>
        </w:rPr>
      </w:pPr>
    </w:p>
    <w:p w14:paraId="33804CB1" w14:textId="77777777" w:rsidR="000C5472" w:rsidRPr="00D76647" w:rsidRDefault="000C5472" w:rsidP="000C5472">
      <w:pPr>
        <w:ind w:firstLine="709"/>
        <w:jc w:val="both"/>
        <w:rPr>
          <w:sz w:val="24"/>
          <w:szCs w:val="24"/>
        </w:rPr>
      </w:pPr>
      <w:r w:rsidRPr="00D76647">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C0AF35F" w14:textId="77777777" w:rsidR="000C5472" w:rsidRPr="00D76647" w:rsidRDefault="000C5472" w:rsidP="000C5472">
      <w:pPr>
        <w:ind w:firstLine="709"/>
        <w:jc w:val="both"/>
        <w:rPr>
          <w:sz w:val="24"/>
          <w:szCs w:val="24"/>
        </w:rPr>
      </w:pPr>
      <w:r w:rsidRPr="00D76647">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2B2771E2" w14:textId="6EB9C21C" w:rsidR="000C5472" w:rsidRPr="00D76647" w:rsidRDefault="000C5472" w:rsidP="000C5472">
      <w:pPr>
        <w:ind w:firstLine="709"/>
        <w:jc w:val="both"/>
        <w:rPr>
          <w:sz w:val="24"/>
          <w:szCs w:val="24"/>
        </w:rPr>
      </w:pPr>
      <w:r w:rsidRPr="00D76647">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348B3EF" w14:textId="77777777" w:rsidR="000C5472" w:rsidRPr="00D76647" w:rsidRDefault="000C5472" w:rsidP="000C5472">
      <w:pPr>
        <w:ind w:firstLine="709"/>
        <w:jc w:val="both"/>
        <w:rPr>
          <w:sz w:val="24"/>
          <w:szCs w:val="24"/>
        </w:rPr>
      </w:pPr>
      <w:r w:rsidRPr="00D76647">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72BA095" w14:textId="77777777" w:rsidR="000C5472" w:rsidRPr="00D76647" w:rsidRDefault="000C5472" w:rsidP="000C5472">
      <w:pPr>
        <w:ind w:firstLine="709"/>
        <w:jc w:val="both"/>
        <w:rPr>
          <w:sz w:val="24"/>
          <w:szCs w:val="24"/>
        </w:rPr>
      </w:pPr>
      <w:r w:rsidRPr="00D76647">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BC35EB" w14:textId="77777777" w:rsidR="000C5472" w:rsidRPr="00D76647" w:rsidRDefault="000C5472" w:rsidP="000C5472">
      <w:pPr>
        <w:ind w:firstLine="709"/>
        <w:jc w:val="both"/>
        <w:rPr>
          <w:sz w:val="24"/>
          <w:szCs w:val="24"/>
        </w:rPr>
      </w:pPr>
      <w:r w:rsidRPr="00D76647">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6D3E48" w14:textId="77777777" w:rsidR="000C5472" w:rsidRPr="00D76647" w:rsidRDefault="000C5472" w:rsidP="000C5472">
      <w:pPr>
        <w:ind w:firstLine="709"/>
        <w:jc w:val="both"/>
        <w:rPr>
          <w:sz w:val="24"/>
          <w:szCs w:val="24"/>
        </w:rPr>
      </w:pPr>
      <w:r w:rsidRPr="00D76647">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D76647">
        <w:rPr>
          <w:sz w:val="24"/>
          <w:szCs w:val="24"/>
        </w:rP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3FB15B2" w14:textId="77777777" w:rsidR="000C5472" w:rsidRPr="00D76647" w:rsidRDefault="000C5472" w:rsidP="000C5472">
      <w:pPr>
        <w:ind w:firstLine="709"/>
        <w:jc w:val="both"/>
        <w:rPr>
          <w:sz w:val="24"/>
          <w:szCs w:val="24"/>
        </w:rPr>
      </w:pPr>
      <w:r w:rsidRPr="00D7664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27BF05B" w14:textId="77777777" w:rsidR="000C5472" w:rsidRPr="00D76647" w:rsidRDefault="000C5472" w:rsidP="000C5472">
      <w:pPr>
        <w:ind w:firstLine="709"/>
        <w:jc w:val="both"/>
        <w:rPr>
          <w:sz w:val="24"/>
          <w:szCs w:val="24"/>
        </w:rPr>
      </w:pPr>
      <w:r w:rsidRPr="00D76647">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7C0B0B7" w14:textId="77777777" w:rsidR="000C5472" w:rsidRPr="00D76647" w:rsidRDefault="000C5472" w:rsidP="000C5472">
      <w:pPr>
        <w:ind w:firstLine="709"/>
        <w:jc w:val="both"/>
        <w:rPr>
          <w:sz w:val="24"/>
          <w:szCs w:val="24"/>
        </w:rPr>
      </w:pPr>
      <w:r w:rsidRPr="00D76647">
        <w:rPr>
          <w:sz w:val="24"/>
          <w:szCs w:val="24"/>
        </w:rPr>
        <w:t>8) нарушение срока или порядка выдачи документов по результатам предоставления муниципальной услуги;</w:t>
      </w:r>
    </w:p>
    <w:p w14:paraId="36485EA2" w14:textId="77777777" w:rsidR="000C5472" w:rsidRPr="00D76647" w:rsidRDefault="000C5472" w:rsidP="000C5472">
      <w:pPr>
        <w:ind w:firstLine="709"/>
        <w:jc w:val="both"/>
        <w:rPr>
          <w:sz w:val="24"/>
          <w:szCs w:val="24"/>
        </w:rPr>
      </w:pPr>
      <w:r w:rsidRPr="00D76647">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6333F6" w14:textId="77777777" w:rsidR="000C5472" w:rsidRPr="00D76647" w:rsidRDefault="000C5472" w:rsidP="000C5472">
      <w:pPr>
        <w:ind w:firstLine="709"/>
        <w:jc w:val="both"/>
        <w:rPr>
          <w:sz w:val="24"/>
          <w:szCs w:val="24"/>
        </w:rPr>
      </w:pPr>
      <w:r w:rsidRPr="00D76647">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5CD264E" w14:textId="77777777" w:rsidR="000C5472" w:rsidRPr="00D76647" w:rsidRDefault="000C5472" w:rsidP="000C5472">
      <w:pPr>
        <w:ind w:firstLine="709"/>
        <w:jc w:val="both"/>
        <w:rPr>
          <w:sz w:val="24"/>
          <w:szCs w:val="24"/>
        </w:rPr>
      </w:pPr>
      <w:r w:rsidRPr="00D76647">
        <w:rPr>
          <w:sz w:val="24"/>
          <w:szCs w:val="24"/>
        </w:rPr>
        <w:t xml:space="preserve">5.3. Жалоба подается в письменной форме на бумажном носителе, </w:t>
      </w:r>
      <w:r w:rsidRPr="00D76647">
        <w:rPr>
          <w:sz w:val="24"/>
          <w:szCs w:val="24"/>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w:t>
      </w:r>
      <w:r w:rsidRPr="00D76647">
        <w:rPr>
          <w:sz w:val="24"/>
          <w:szCs w:val="24"/>
        </w:rPr>
        <w:lastRenderedPageBreak/>
        <w:t>многофункционального центра. Жалобы на решения и действия (бездействие) ГБУ ЛО «МФЦ» подаются учредителю ГБУ ЛО «МФЦ».</w:t>
      </w:r>
    </w:p>
    <w:p w14:paraId="4A43522E" w14:textId="77777777" w:rsidR="000C5472" w:rsidRPr="00D76647" w:rsidRDefault="000C5472" w:rsidP="000C5472">
      <w:pPr>
        <w:ind w:firstLine="709"/>
        <w:jc w:val="both"/>
        <w:rPr>
          <w:sz w:val="24"/>
          <w:szCs w:val="24"/>
        </w:rPr>
      </w:pPr>
      <w:r w:rsidRPr="00D76647">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B4925E" w14:textId="77777777" w:rsidR="000C5472" w:rsidRPr="00D76647" w:rsidRDefault="000C5472" w:rsidP="000C5472">
      <w:pPr>
        <w:ind w:firstLine="709"/>
        <w:jc w:val="both"/>
        <w:rPr>
          <w:sz w:val="24"/>
          <w:szCs w:val="24"/>
        </w:rPr>
      </w:pPr>
      <w:r w:rsidRPr="00D76647">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76647">
          <w:rPr>
            <w:sz w:val="24"/>
            <w:szCs w:val="24"/>
          </w:rPr>
          <w:t>ч. 5 ст. 11.2</w:t>
        </w:r>
      </w:hyperlink>
      <w:r w:rsidRPr="00D76647">
        <w:rPr>
          <w:sz w:val="24"/>
          <w:szCs w:val="24"/>
        </w:rPr>
        <w:t xml:space="preserve"> Федерального закона № 210-ФЗ.</w:t>
      </w:r>
    </w:p>
    <w:p w14:paraId="115FE9F5" w14:textId="77777777" w:rsidR="000C5472" w:rsidRPr="00D76647" w:rsidRDefault="000C5472" w:rsidP="000C5472">
      <w:pPr>
        <w:ind w:firstLine="709"/>
        <w:jc w:val="both"/>
        <w:rPr>
          <w:sz w:val="24"/>
          <w:szCs w:val="24"/>
        </w:rPr>
      </w:pPr>
      <w:r w:rsidRPr="00D76647">
        <w:rPr>
          <w:sz w:val="24"/>
          <w:szCs w:val="24"/>
        </w:rPr>
        <w:t>В письменной жалобе в обязательном порядке указываются:</w:t>
      </w:r>
    </w:p>
    <w:p w14:paraId="279F0C42" w14:textId="77777777" w:rsidR="000C5472" w:rsidRPr="00D76647" w:rsidRDefault="000C5472" w:rsidP="000C5472">
      <w:pPr>
        <w:ind w:firstLine="709"/>
        <w:jc w:val="both"/>
        <w:rPr>
          <w:sz w:val="24"/>
          <w:szCs w:val="24"/>
        </w:rPr>
      </w:pPr>
      <w:r w:rsidRPr="00D76647">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BA618EB" w14:textId="77777777" w:rsidR="000C5472" w:rsidRPr="00D76647" w:rsidRDefault="000C5472" w:rsidP="000C5472">
      <w:pPr>
        <w:ind w:firstLine="709"/>
        <w:jc w:val="both"/>
        <w:rPr>
          <w:sz w:val="24"/>
          <w:szCs w:val="24"/>
        </w:rPr>
      </w:pPr>
      <w:r w:rsidRPr="00D76647">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16BA26" w14:textId="77777777" w:rsidR="000C5472" w:rsidRPr="00D76647" w:rsidRDefault="000C5472" w:rsidP="000C5472">
      <w:pPr>
        <w:ind w:firstLine="709"/>
        <w:jc w:val="both"/>
        <w:rPr>
          <w:sz w:val="24"/>
          <w:szCs w:val="24"/>
        </w:rPr>
      </w:pPr>
      <w:r w:rsidRPr="00D76647">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8F02848" w14:textId="77777777" w:rsidR="000C5472" w:rsidRPr="00D76647" w:rsidRDefault="000C5472" w:rsidP="000C5472">
      <w:pPr>
        <w:ind w:firstLine="709"/>
        <w:jc w:val="both"/>
        <w:rPr>
          <w:sz w:val="24"/>
          <w:szCs w:val="24"/>
        </w:rPr>
      </w:pPr>
      <w:r w:rsidRPr="00D76647">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0464241" w14:textId="77777777" w:rsidR="000C5472" w:rsidRPr="00D76647" w:rsidRDefault="000C5472" w:rsidP="000C5472">
      <w:pPr>
        <w:ind w:firstLine="709"/>
        <w:jc w:val="both"/>
        <w:rPr>
          <w:sz w:val="24"/>
          <w:szCs w:val="24"/>
        </w:rPr>
      </w:pPr>
      <w:r w:rsidRPr="00D76647">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76647">
          <w:rPr>
            <w:sz w:val="24"/>
            <w:szCs w:val="24"/>
          </w:rPr>
          <w:t>ст. 11.1</w:t>
        </w:r>
      </w:hyperlink>
      <w:r w:rsidRPr="00D76647">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26860E5" w14:textId="4E7B0066" w:rsidR="000C5472" w:rsidRPr="00D76647" w:rsidRDefault="000C5472" w:rsidP="000C5472">
      <w:pPr>
        <w:ind w:firstLine="709"/>
        <w:jc w:val="both"/>
        <w:rPr>
          <w:sz w:val="24"/>
          <w:szCs w:val="24"/>
        </w:rPr>
      </w:pPr>
      <w:r w:rsidRPr="00D76647">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5A349E" w14:textId="77777777" w:rsidR="000C5472" w:rsidRPr="00D76647" w:rsidRDefault="000C5472" w:rsidP="000C5472">
      <w:pPr>
        <w:ind w:firstLine="709"/>
        <w:jc w:val="both"/>
        <w:rPr>
          <w:sz w:val="24"/>
          <w:szCs w:val="24"/>
        </w:rPr>
      </w:pPr>
      <w:r w:rsidRPr="00D76647">
        <w:rPr>
          <w:sz w:val="24"/>
          <w:szCs w:val="24"/>
        </w:rPr>
        <w:lastRenderedPageBreak/>
        <w:t>5.7. По результатам рассмотрения жалобы принимается одно из следующих решений:</w:t>
      </w:r>
    </w:p>
    <w:p w14:paraId="04A15BF5" w14:textId="77777777" w:rsidR="000C5472" w:rsidRPr="00D76647" w:rsidRDefault="000C5472" w:rsidP="000C5472">
      <w:pPr>
        <w:ind w:firstLine="709"/>
        <w:jc w:val="both"/>
        <w:rPr>
          <w:sz w:val="24"/>
          <w:szCs w:val="24"/>
        </w:rPr>
      </w:pPr>
      <w:r w:rsidRPr="00D76647">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D516F37" w14:textId="77777777" w:rsidR="000C5472" w:rsidRPr="00D76647" w:rsidRDefault="000C5472" w:rsidP="000C5472">
      <w:pPr>
        <w:ind w:firstLine="709"/>
        <w:jc w:val="both"/>
        <w:rPr>
          <w:sz w:val="24"/>
          <w:szCs w:val="24"/>
        </w:rPr>
      </w:pPr>
      <w:r w:rsidRPr="00D76647">
        <w:rPr>
          <w:sz w:val="24"/>
          <w:szCs w:val="24"/>
        </w:rPr>
        <w:t>2) в удовлетворении жалобы отказывается.</w:t>
      </w:r>
    </w:p>
    <w:p w14:paraId="78246712" w14:textId="77777777" w:rsidR="000C5472" w:rsidRPr="00D76647" w:rsidRDefault="000C5472" w:rsidP="000C5472">
      <w:pPr>
        <w:ind w:firstLine="709"/>
        <w:jc w:val="both"/>
        <w:rPr>
          <w:sz w:val="24"/>
          <w:szCs w:val="24"/>
        </w:rPr>
      </w:pPr>
      <w:r w:rsidRPr="00D7664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93126E" w14:textId="77777777" w:rsidR="000C5472" w:rsidRPr="00D76647" w:rsidRDefault="000C5472" w:rsidP="000C5472">
      <w:pPr>
        <w:ind w:firstLine="709"/>
        <w:jc w:val="both"/>
        <w:rPr>
          <w:sz w:val="24"/>
          <w:szCs w:val="24"/>
        </w:rPr>
      </w:pPr>
      <w:r w:rsidRPr="00D76647">
        <w:rPr>
          <w:sz w:val="24"/>
          <w:szCs w:val="24"/>
        </w:rPr>
        <w:t xml:space="preserve">В случае </w:t>
      </w:r>
      <w:proofErr w:type="gramStart"/>
      <w:r w:rsidRPr="00D76647">
        <w:rPr>
          <w:sz w:val="24"/>
          <w:szCs w:val="24"/>
        </w:rPr>
        <w:t>признания жалобы</w:t>
      </w:r>
      <w:proofErr w:type="gramEnd"/>
      <w:r w:rsidRPr="00D76647">
        <w:rPr>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36C739" w14:textId="77777777" w:rsidR="000C5472" w:rsidRPr="00D76647" w:rsidRDefault="000C5472" w:rsidP="000C5472">
      <w:pPr>
        <w:ind w:firstLine="709"/>
        <w:jc w:val="both"/>
        <w:rPr>
          <w:sz w:val="24"/>
          <w:szCs w:val="24"/>
        </w:rPr>
      </w:pPr>
      <w:r w:rsidRPr="00D76647">
        <w:rPr>
          <w:sz w:val="24"/>
          <w:szCs w:val="24"/>
        </w:rPr>
        <w:t xml:space="preserve">В случае </w:t>
      </w:r>
      <w:proofErr w:type="gramStart"/>
      <w:r w:rsidRPr="00D76647">
        <w:rPr>
          <w:sz w:val="24"/>
          <w:szCs w:val="24"/>
        </w:rPr>
        <w:t>признания жалобы</w:t>
      </w:r>
      <w:proofErr w:type="gramEnd"/>
      <w:r w:rsidRPr="00D76647">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85B790" w14:textId="77777777" w:rsidR="000C5472" w:rsidRPr="00D76647" w:rsidRDefault="000C5472" w:rsidP="000C5472">
      <w:pPr>
        <w:ind w:firstLine="709"/>
        <w:jc w:val="both"/>
        <w:rPr>
          <w:sz w:val="24"/>
          <w:szCs w:val="24"/>
        </w:rPr>
      </w:pPr>
      <w:r w:rsidRPr="00D76647">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DFF1B3" w14:textId="77777777" w:rsidR="000C5472" w:rsidRPr="00D76647" w:rsidRDefault="000C5472" w:rsidP="000C5472">
      <w:pPr>
        <w:autoSpaceDE w:val="0"/>
        <w:autoSpaceDN w:val="0"/>
        <w:adjustRightInd w:val="0"/>
        <w:ind w:firstLine="540"/>
        <w:jc w:val="center"/>
        <w:outlineLvl w:val="2"/>
        <w:rPr>
          <w:sz w:val="24"/>
          <w:szCs w:val="24"/>
        </w:rPr>
      </w:pPr>
    </w:p>
    <w:p w14:paraId="1E480019" w14:textId="77777777" w:rsidR="000C5472" w:rsidRPr="00D76647" w:rsidRDefault="000C5472" w:rsidP="000C5472">
      <w:pPr>
        <w:autoSpaceDE w:val="0"/>
        <w:autoSpaceDN w:val="0"/>
        <w:adjustRightInd w:val="0"/>
        <w:ind w:firstLine="540"/>
        <w:jc w:val="center"/>
        <w:outlineLvl w:val="2"/>
        <w:rPr>
          <w:b/>
          <w:bCs/>
          <w:sz w:val="24"/>
          <w:szCs w:val="24"/>
        </w:rPr>
      </w:pPr>
      <w:r w:rsidRPr="00D76647">
        <w:rPr>
          <w:b/>
          <w:bCs/>
          <w:sz w:val="24"/>
          <w:szCs w:val="24"/>
        </w:rPr>
        <w:tab/>
        <w:t xml:space="preserve">6. Особенности выполнения административных процедур </w:t>
      </w:r>
      <w:r w:rsidRPr="00D76647">
        <w:rPr>
          <w:b/>
          <w:bCs/>
          <w:sz w:val="24"/>
          <w:szCs w:val="24"/>
        </w:rPr>
        <w:br/>
        <w:t>в многофункциональных центрах.</w:t>
      </w:r>
    </w:p>
    <w:p w14:paraId="53D3F87A" w14:textId="4432925C" w:rsidR="000C5472" w:rsidRPr="00D76647" w:rsidRDefault="000C5472" w:rsidP="000C5472">
      <w:pPr>
        <w:autoSpaceDE w:val="0"/>
        <w:autoSpaceDN w:val="0"/>
        <w:adjustRightInd w:val="0"/>
        <w:ind w:firstLine="539"/>
        <w:jc w:val="both"/>
        <w:rPr>
          <w:sz w:val="24"/>
          <w:szCs w:val="24"/>
        </w:rPr>
      </w:pPr>
      <w:r w:rsidRPr="00D76647">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5F0409B" w14:textId="6325BE31" w:rsidR="000C5472" w:rsidRPr="00D76647" w:rsidRDefault="000C5472" w:rsidP="000C5472">
      <w:pPr>
        <w:autoSpaceDE w:val="0"/>
        <w:autoSpaceDN w:val="0"/>
        <w:adjustRightInd w:val="0"/>
        <w:ind w:firstLine="539"/>
        <w:jc w:val="both"/>
        <w:rPr>
          <w:sz w:val="24"/>
          <w:szCs w:val="24"/>
        </w:rPr>
      </w:pPr>
      <w:r w:rsidRPr="00D76647">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CEB3D71"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7A10EAA" w14:textId="39FE57C9" w:rsidR="000C5472" w:rsidRPr="00D76647" w:rsidRDefault="000C5472" w:rsidP="000C5472">
      <w:pPr>
        <w:autoSpaceDE w:val="0"/>
        <w:autoSpaceDN w:val="0"/>
        <w:adjustRightInd w:val="0"/>
        <w:ind w:firstLine="539"/>
        <w:jc w:val="both"/>
        <w:rPr>
          <w:sz w:val="24"/>
          <w:szCs w:val="24"/>
        </w:rPr>
      </w:pPr>
      <w:r w:rsidRPr="00D76647">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8BC57EB"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б) определяет предмет обращения;</w:t>
      </w:r>
    </w:p>
    <w:p w14:paraId="0C8582C7"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в) проводит проверку правильности заполнения обращения;</w:t>
      </w:r>
    </w:p>
    <w:p w14:paraId="78F6CCCE"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г) проводит проверку укомплектованности пакета документов;</w:t>
      </w:r>
    </w:p>
    <w:p w14:paraId="2F1BE3BD" w14:textId="77777777" w:rsidR="000C5472" w:rsidRPr="00D76647" w:rsidRDefault="000C5472" w:rsidP="000C5472">
      <w:pPr>
        <w:autoSpaceDE w:val="0"/>
        <w:autoSpaceDN w:val="0"/>
        <w:adjustRightInd w:val="0"/>
        <w:ind w:firstLine="539"/>
        <w:jc w:val="both"/>
        <w:rPr>
          <w:sz w:val="24"/>
          <w:szCs w:val="24"/>
        </w:rPr>
      </w:pPr>
      <w:r w:rsidRPr="00D76647">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BFC8886" w14:textId="77777777" w:rsidR="000C5472" w:rsidRPr="00D76647" w:rsidRDefault="000C5472" w:rsidP="000C5472">
      <w:pPr>
        <w:autoSpaceDE w:val="0"/>
        <w:autoSpaceDN w:val="0"/>
        <w:adjustRightInd w:val="0"/>
        <w:ind w:firstLine="709"/>
        <w:jc w:val="both"/>
        <w:rPr>
          <w:sz w:val="24"/>
          <w:szCs w:val="24"/>
        </w:rPr>
      </w:pPr>
      <w:r w:rsidRPr="00D76647">
        <w:rPr>
          <w:sz w:val="24"/>
          <w:szCs w:val="24"/>
        </w:rPr>
        <w:t>е) заверяет каждый документ дела своей электронной подписью (далее – ЭП);</w:t>
      </w:r>
    </w:p>
    <w:p w14:paraId="020E65BC" w14:textId="77777777" w:rsidR="000C5472" w:rsidRPr="00D76647" w:rsidRDefault="000C5472" w:rsidP="000C5472">
      <w:pPr>
        <w:autoSpaceDE w:val="0"/>
        <w:autoSpaceDN w:val="0"/>
        <w:adjustRightInd w:val="0"/>
        <w:ind w:firstLine="709"/>
        <w:jc w:val="both"/>
        <w:rPr>
          <w:sz w:val="24"/>
          <w:szCs w:val="24"/>
        </w:rPr>
      </w:pPr>
      <w:r w:rsidRPr="00D76647">
        <w:rPr>
          <w:sz w:val="24"/>
          <w:szCs w:val="24"/>
        </w:rPr>
        <w:t>ж) направляет копии документов и реестр документов в комитет:</w:t>
      </w:r>
    </w:p>
    <w:p w14:paraId="7D6183BB" w14:textId="77777777" w:rsidR="000C5472" w:rsidRPr="00D76647" w:rsidRDefault="000C5472" w:rsidP="000C5472">
      <w:pPr>
        <w:autoSpaceDE w:val="0"/>
        <w:autoSpaceDN w:val="0"/>
        <w:adjustRightInd w:val="0"/>
        <w:ind w:firstLine="709"/>
        <w:jc w:val="both"/>
        <w:rPr>
          <w:sz w:val="24"/>
          <w:szCs w:val="24"/>
        </w:rPr>
      </w:pPr>
      <w:r w:rsidRPr="00D76647">
        <w:rPr>
          <w:sz w:val="24"/>
          <w:szCs w:val="24"/>
        </w:rPr>
        <w:lastRenderedPageBreak/>
        <w:t>- в электронном виде (в составе пакетов электронных дел) в день обращения заявителя в МФЦ;</w:t>
      </w:r>
    </w:p>
    <w:p w14:paraId="2107A41C" w14:textId="77777777" w:rsidR="000C5472" w:rsidRPr="00D76647" w:rsidRDefault="000C5472" w:rsidP="000C5472">
      <w:pPr>
        <w:autoSpaceDE w:val="0"/>
        <w:autoSpaceDN w:val="0"/>
        <w:adjustRightInd w:val="0"/>
        <w:ind w:firstLine="709"/>
        <w:jc w:val="both"/>
        <w:rPr>
          <w:sz w:val="24"/>
          <w:szCs w:val="24"/>
        </w:rPr>
      </w:pPr>
      <w:r w:rsidRPr="00D76647">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D2F8470" w14:textId="77777777" w:rsidR="000C5472" w:rsidRPr="00D76647" w:rsidRDefault="000C5472" w:rsidP="000C5472">
      <w:pPr>
        <w:autoSpaceDE w:val="0"/>
        <w:autoSpaceDN w:val="0"/>
        <w:adjustRightInd w:val="0"/>
        <w:ind w:firstLine="709"/>
        <w:jc w:val="both"/>
        <w:rPr>
          <w:sz w:val="24"/>
          <w:szCs w:val="24"/>
        </w:rPr>
      </w:pPr>
      <w:r w:rsidRPr="00D76647">
        <w:rPr>
          <w:sz w:val="24"/>
          <w:szCs w:val="24"/>
        </w:rPr>
        <w:t>По окончании приема документов специалист МФЦ выдает заявителю расписку в приеме документов.</w:t>
      </w:r>
    </w:p>
    <w:p w14:paraId="62F8945A" w14:textId="77777777" w:rsidR="000C5472" w:rsidRPr="00D76647" w:rsidRDefault="000C5472" w:rsidP="000C5472">
      <w:pPr>
        <w:ind w:firstLine="709"/>
        <w:jc w:val="both"/>
        <w:rPr>
          <w:sz w:val="24"/>
          <w:szCs w:val="24"/>
        </w:rPr>
      </w:pPr>
      <w:r w:rsidRPr="00D76647">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602E76" w14:textId="6D7A88C4" w:rsidR="000C5472" w:rsidRPr="00D76647" w:rsidRDefault="000C5472" w:rsidP="000C5472">
      <w:pPr>
        <w:ind w:firstLine="567"/>
        <w:jc w:val="both"/>
        <w:rPr>
          <w:sz w:val="24"/>
          <w:szCs w:val="24"/>
        </w:rPr>
      </w:pPr>
      <w:r w:rsidRPr="00D76647">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5E3690B" w14:textId="77777777" w:rsidR="000C5472" w:rsidRPr="00D76647" w:rsidRDefault="000C5472" w:rsidP="000C5472">
      <w:pPr>
        <w:ind w:firstLine="567"/>
        <w:jc w:val="both"/>
        <w:rPr>
          <w:sz w:val="24"/>
          <w:szCs w:val="24"/>
        </w:rPr>
      </w:pPr>
      <w:r w:rsidRPr="00D76647">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0418E5C" w14:textId="26AAD8F1" w:rsidR="000C5472" w:rsidRPr="00D76647" w:rsidRDefault="000C5472" w:rsidP="000C5472">
      <w:pPr>
        <w:ind w:firstLine="709"/>
        <w:jc w:val="both"/>
        <w:rPr>
          <w:sz w:val="24"/>
          <w:szCs w:val="24"/>
        </w:rPr>
      </w:pPr>
      <w:r w:rsidRPr="00D76647">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FF1E36" w14:textId="77777777" w:rsidR="000C5472" w:rsidRPr="00D76647" w:rsidRDefault="000C5472" w:rsidP="000C5472">
      <w:pPr>
        <w:tabs>
          <w:tab w:val="left" w:pos="840"/>
        </w:tabs>
        <w:ind w:firstLine="567"/>
        <w:jc w:val="both"/>
        <w:outlineLvl w:val="1"/>
        <w:rPr>
          <w:sz w:val="24"/>
          <w:szCs w:val="24"/>
        </w:rPr>
      </w:pPr>
      <w:bookmarkStart w:id="9" w:name="P588"/>
      <w:bookmarkEnd w:id="9"/>
      <w:r w:rsidRPr="00D76647">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F36DFB2" w14:textId="77777777" w:rsidR="000C5472" w:rsidRDefault="000C5472" w:rsidP="000C5472">
      <w:pPr>
        <w:jc w:val="right"/>
        <w:outlineLvl w:val="1"/>
      </w:pPr>
    </w:p>
    <w:p w14:paraId="2730B56A" w14:textId="77777777" w:rsidR="000C5472" w:rsidRDefault="000C5472" w:rsidP="000C5472">
      <w:pPr>
        <w:jc w:val="right"/>
        <w:outlineLvl w:val="1"/>
      </w:pPr>
    </w:p>
    <w:p w14:paraId="12AC5FD4" w14:textId="77777777" w:rsidR="000C5472" w:rsidRDefault="000C5472" w:rsidP="000C5472">
      <w:pPr>
        <w:jc w:val="both"/>
        <w:outlineLvl w:val="1"/>
        <w:sectPr w:rsidR="000C5472" w:rsidSect="000C5472">
          <w:headerReference w:type="default" r:id="rId19"/>
          <w:pgSz w:w="11906" w:h="16838"/>
          <w:pgMar w:top="1134" w:right="1274" w:bottom="1134" w:left="1418" w:header="708" w:footer="708" w:gutter="0"/>
          <w:cols w:space="708"/>
          <w:titlePg/>
          <w:docGrid w:linePitch="360"/>
        </w:sectPr>
      </w:pPr>
    </w:p>
    <w:p w14:paraId="75CB58B4" w14:textId="77777777" w:rsidR="006E6B78" w:rsidRPr="00277F22" w:rsidRDefault="006E6B78" w:rsidP="006E6B78">
      <w:pPr>
        <w:widowControl w:val="0"/>
        <w:tabs>
          <w:tab w:val="left" w:pos="5812"/>
        </w:tabs>
        <w:autoSpaceDE w:val="0"/>
        <w:autoSpaceDN w:val="0"/>
        <w:adjustRightInd w:val="0"/>
        <w:jc w:val="right"/>
      </w:pPr>
      <w:r w:rsidRPr="00277F22">
        <w:lastRenderedPageBreak/>
        <w:t>Приложение № 1</w:t>
      </w:r>
    </w:p>
    <w:p w14:paraId="1516E1F0" w14:textId="77777777" w:rsidR="006E6B78" w:rsidRPr="00277F22" w:rsidRDefault="006E6B78" w:rsidP="006E6B78">
      <w:pPr>
        <w:widowControl w:val="0"/>
        <w:tabs>
          <w:tab w:val="left" w:pos="5812"/>
        </w:tabs>
        <w:autoSpaceDE w:val="0"/>
        <w:autoSpaceDN w:val="0"/>
        <w:adjustRightInd w:val="0"/>
        <w:ind w:left="5245"/>
        <w:jc w:val="right"/>
      </w:pPr>
      <w:r w:rsidRPr="00277F22">
        <w:t>к административному регламенту</w:t>
      </w:r>
    </w:p>
    <w:p w14:paraId="29E66112" w14:textId="77777777" w:rsidR="006E6B78" w:rsidRDefault="006E6B78" w:rsidP="006E6B78">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0626C1D0" w14:textId="77777777" w:rsidR="006E6B78" w:rsidRPr="00277F22" w:rsidRDefault="006E6B78" w:rsidP="006E6B78">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5E60C686" w14:textId="2F8756E9" w:rsidR="000C5472" w:rsidRPr="0017395A" w:rsidRDefault="006E6B78" w:rsidP="006E6B78">
      <w:pPr>
        <w:widowControl w:val="0"/>
        <w:autoSpaceDE w:val="0"/>
        <w:autoSpaceDN w:val="0"/>
        <w:adjustRightInd w:val="0"/>
        <w:jc w:val="right"/>
        <w:rPr>
          <w:sz w:val="24"/>
          <w:szCs w:val="24"/>
        </w:rPr>
      </w:pPr>
      <w:r w:rsidRPr="00277F22">
        <w:t xml:space="preserve">от 27 декабря 2023 года № </w:t>
      </w:r>
      <w:r>
        <w:t>411</w:t>
      </w:r>
    </w:p>
    <w:p w14:paraId="41ACDBD8" w14:textId="77777777" w:rsidR="000C5472" w:rsidRDefault="000C5472" w:rsidP="000C5472">
      <w:pPr>
        <w:pStyle w:val="ConsPlusNonformat"/>
      </w:pPr>
    </w:p>
    <w:p w14:paraId="451D2949" w14:textId="77777777" w:rsidR="000C5472" w:rsidRPr="0017395A" w:rsidRDefault="000C5472" w:rsidP="000C5472">
      <w:pPr>
        <w:pStyle w:val="ConsPlusNonformat"/>
      </w:pPr>
    </w:p>
    <w:p w14:paraId="0AC5A060" w14:textId="77777777" w:rsidR="000C5472" w:rsidRPr="0017395A" w:rsidRDefault="000C5472" w:rsidP="000C5472">
      <w:pPr>
        <w:pStyle w:val="ConsPlusNonformat"/>
      </w:pPr>
      <w:bookmarkStart w:id="10" w:name="Par523"/>
      <w:bookmarkEnd w:id="10"/>
      <w:r w:rsidRPr="0017395A">
        <w:t xml:space="preserve">                                 Согласие</w:t>
      </w:r>
    </w:p>
    <w:p w14:paraId="5AA647F5" w14:textId="77777777" w:rsidR="000C5472" w:rsidRPr="0017395A" w:rsidRDefault="000C5472" w:rsidP="000C5472">
      <w:pPr>
        <w:pStyle w:val="ConsPlusNonformat"/>
      </w:pPr>
      <w:r w:rsidRPr="0017395A">
        <w:t xml:space="preserve">              на передачу жилого помещения, предоставленного</w:t>
      </w:r>
    </w:p>
    <w:p w14:paraId="38236DFA" w14:textId="77777777" w:rsidR="000C5472" w:rsidRPr="0017395A" w:rsidRDefault="000C5472" w:rsidP="000C5472">
      <w:pPr>
        <w:pStyle w:val="ConsPlusNonformat"/>
      </w:pPr>
      <w:r w:rsidRPr="0017395A">
        <w:t xml:space="preserve">                 по договору социального найма, в поднаем</w:t>
      </w:r>
    </w:p>
    <w:p w14:paraId="423EDFD8" w14:textId="77777777" w:rsidR="000C5472" w:rsidRPr="0017395A" w:rsidRDefault="000C5472" w:rsidP="000C5472">
      <w:pPr>
        <w:pStyle w:val="ConsPlusNonformat"/>
      </w:pPr>
    </w:p>
    <w:p w14:paraId="011E3B03" w14:textId="77777777" w:rsidR="000C5472" w:rsidRPr="0017395A" w:rsidRDefault="000C5472" w:rsidP="000C5472">
      <w:pPr>
        <w:pStyle w:val="ConsPlusNonformat"/>
      </w:pPr>
      <w:r w:rsidRPr="0017395A">
        <w:t xml:space="preserve">    Дано, гр. _____________________________________________________________</w:t>
      </w:r>
    </w:p>
    <w:p w14:paraId="7FCA97E3" w14:textId="77777777" w:rsidR="000C5472" w:rsidRPr="0017395A" w:rsidRDefault="000C5472" w:rsidP="000C5472">
      <w:pPr>
        <w:pStyle w:val="ConsPlusNonformat"/>
      </w:pPr>
      <w:r w:rsidRPr="0017395A">
        <w:t xml:space="preserve">                          (Ф.И.О., адрес регистрации)</w:t>
      </w:r>
    </w:p>
    <w:p w14:paraId="1A31C958" w14:textId="77777777" w:rsidR="000C5472" w:rsidRPr="0017395A" w:rsidRDefault="000C5472" w:rsidP="000C5472">
      <w:pPr>
        <w:pStyle w:val="ConsPlusNonformat"/>
      </w:pPr>
      <w:proofErr w:type="gramStart"/>
      <w:r w:rsidRPr="0017395A">
        <w:t>в  том</w:t>
      </w:r>
      <w:proofErr w:type="gramEnd"/>
      <w:r w:rsidRPr="0017395A">
        <w:t>, что  _________________________________________  дает  согласие  на</w:t>
      </w:r>
    </w:p>
    <w:p w14:paraId="0305E6F3" w14:textId="77777777" w:rsidR="000C5472" w:rsidRPr="0017395A" w:rsidRDefault="000C5472" w:rsidP="000C5472">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479B1AD" w14:textId="77777777" w:rsidR="000C5472" w:rsidRPr="0017395A" w:rsidRDefault="000C5472" w:rsidP="000C5472">
      <w:pPr>
        <w:pStyle w:val="ConsPlusNonformat"/>
      </w:pPr>
      <w:r w:rsidRPr="0017395A">
        <w:t>адресу: __________________________________________________________________,</w:t>
      </w:r>
    </w:p>
    <w:p w14:paraId="1BA1F293" w14:textId="77777777" w:rsidR="000C5472" w:rsidRPr="0017395A" w:rsidRDefault="000C5472" w:rsidP="000C5472">
      <w:pPr>
        <w:pStyle w:val="ConsPlusNonformat"/>
      </w:pPr>
      <w:r w:rsidRPr="0017395A">
        <w:t>предоставленного ______________________________________________ по договору</w:t>
      </w:r>
    </w:p>
    <w:p w14:paraId="2EE3A8C7" w14:textId="77777777" w:rsidR="000C5472" w:rsidRPr="0017395A" w:rsidRDefault="000C5472" w:rsidP="000C5472">
      <w:pPr>
        <w:pStyle w:val="ConsPlusNonformat"/>
      </w:pPr>
      <w:r w:rsidRPr="0017395A">
        <w:t xml:space="preserve">                            (Ф.И.О. нанимателя)</w:t>
      </w:r>
    </w:p>
    <w:p w14:paraId="6ECE96AF" w14:textId="77777777" w:rsidR="000C5472" w:rsidRPr="0017395A" w:rsidRDefault="000C5472" w:rsidP="000C5472">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14:paraId="0677A0DA" w14:textId="77777777" w:rsidR="000C5472" w:rsidRPr="0017395A" w:rsidRDefault="000C5472" w:rsidP="000C5472">
      <w:pPr>
        <w:pStyle w:val="ConsPlusNonformat"/>
      </w:pPr>
      <w:r w:rsidRPr="0017395A">
        <w:t xml:space="preserve">поднайма от </w:t>
      </w:r>
      <w:r>
        <w:t>«</w:t>
      </w:r>
      <w:r w:rsidRPr="0017395A">
        <w:t>__</w:t>
      </w:r>
      <w:r>
        <w:t>»</w:t>
      </w:r>
      <w:r w:rsidRPr="0017395A">
        <w:t xml:space="preserve"> _________ _____ года N _______ гр. _______________________</w:t>
      </w:r>
    </w:p>
    <w:p w14:paraId="3662869D" w14:textId="77777777" w:rsidR="000C5472" w:rsidRPr="0017395A" w:rsidRDefault="000C5472" w:rsidP="000C5472">
      <w:pPr>
        <w:pStyle w:val="ConsPlusNonformat"/>
      </w:pPr>
      <w:r w:rsidRPr="0017395A">
        <w:t>__________________________________________________________________________.</w:t>
      </w:r>
    </w:p>
    <w:p w14:paraId="7CD31072" w14:textId="77777777" w:rsidR="000C5472" w:rsidRPr="0017395A" w:rsidRDefault="000C5472" w:rsidP="000C5472">
      <w:pPr>
        <w:pStyle w:val="ConsPlusNonformat"/>
      </w:pPr>
      <w:r w:rsidRPr="0017395A">
        <w:t xml:space="preserve">                        (Ф.И.О., адрес регистрации)</w:t>
      </w:r>
    </w:p>
    <w:p w14:paraId="482AD655" w14:textId="77777777" w:rsidR="000C5472" w:rsidRPr="0017395A" w:rsidRDefault="000C5472" w:rsidP="000C5472">
      <w:pPr>
        <w:pStyle w:val="ConsPlusNonformat"/>
      </w:pPr>
    </w:p>
    <w:p w14:paraId="2E6D4A87" w14:textId="77777777" w:rsidR="000C5472" w:rsidRPr="0017395A" w:rsidRDefault="000C5472" w:rsidP="000C5472">
      <w:pPr>
        <w:pStyle w:val="ConsPlusNonformat"/>
      </w:pPr>
      <w:r w:rsidRPr="0017395A">
        <w:t>исполнитель: Фамилия, инициалы,</w:t>
      </w:r>
    </w:p>
    <w:p w14:paraId="31D0FA1B" w14:textId="77777777" w:rsidR="000C5472" w:rsidRPr="0017395A" w:rsidRDefault="000C5472" w:rsidP="000C5472">
      <w:pPr>
        <w:pStyle w:val="ConsPlusNonformat"/>
        <w:rPr>
          <w:rFonts w:ascii="Times New Roman" w:hAnsi="Times New Roman" w:cs="Times New Roman"/>
          <w:sz w:val="24"/>
          <w:szCs w:val="24"/>
        </w:rPr>
      </w:pPr>
      <w:r w:rsidRPr="0017395A">
        <w:t>телефон: 00-00-00</w:t>
      </w:r>
    </w:p>
    <w:p w14:paraId="3917A837" w14:textId="77777777" w:rsidR="000C5472" w:rsidRPr="0017395A" w:rsidRDefault="000C5472" w:rsidP="000C5472">
      <w:pPr>
        <w:widowControl w:val="0"/>
        <w:autoSpaceDE w:val="0"/>
        <w:autoSpaceDN w:val="0"/>
        <w:adjustRightInd w:val="0"/>
        <w:jc w:val="right"/>
        <w:rPr>
          <w:sz w:val="24"/>
          <w:szCs w:val="24"/>
        </w:rPr>
      </w:pPr>
    </w:p>
    <w:p w14:paraId="5B9D079E" w14:textId="77777777" w:rsidR="000C5472" w:rsidRPr="0017395A" w:rsidRDefault="000C5472" w:rsidP="000C5472">
      <w:pPr>
        <w:rPr>
          <w:sz w:val="24"/>
          <w:szCs w:val="24"/>
        </w:rPr>
      </w:pPr>
      <w:bookmarkStart w:id="11" w:name="Par552"/>
      <w:bookmarkEnd w:id="11"/>
      <w:r w:rsidRPr="0017395A">
        <w:rPr>
          <w:sz w:val="24"/>
          <w:szCs w:val="24"/>
        </w:rPr>
        <w:br w:type="page"/>
      </w:r>
    </w:p>
    <w:p w14:paraId="02A8C003" w14:textId="7EAACDF8" w:rsidR="006E6B78" w:rsidRPr="00277F22" w:rsidRDefault="006E6B78" w:rsidP="006E6B78">
      <w:pPr>
        <w:widowControl w:val="0"/>
        <w:tabs>
          <w:tab w:val="left" w:pos="5812"/>
        </w:tabs>
        <w:autoSpaceDE w:val="0"/>
        <w:autoSpaceDN w:val="0"/>
        <w:adjustRightInd w:val="0"/>
        <w:jc w:val="right"/>
      </w:pPr>
      <w:bookmarkStart w:id="12" w:name="_Hlk154566366"/>
      <w:r w:rsidRPr="00277F22">
        <w:lastRenderedPageBreak/>
        <w:t xml:space="preserve">Приложение № </w:t>
      </w:r>
      <w:r>
        <w:t>2</w:t>
      </w:r>
    </w:p>
    <w:p w14:paraId="1EDADE2D" w14:textId="77777777" w:rsidR="006E6B78" w:rsidRPr="00277F22" w:rsidRDefault="006E6B78" w:rsidP="006E6B78">
      <w:pPr>
        <w:widowControl w:val="0"/>
        <w:tabs>
          <w:tab w:val="left" w:pos="5812"/>
        </w:tabs>
        <w:autoSpaceDE w:val="0"/>
        <w:autoSpaceDN w:val="0"/>
        <w:adjustRightInd w:val="0"/>
        <w:ind w:left="5245"/>
        <w:jc w:val="right"/>
      </w:pPr>
      <w:r w:rsidRPr="00277F22">
        <w:t>к административному регламенту</w:t>
      </w:r>
    </w:p>
    <w:p w14:paraId="4D8A28D5" w14:textId="77777777" w:rsidR="006E6B78" w:rsidRDefault="006E6B78" w:rsidP="006E6B78">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484D64F8" w14:textId="77777777" w:rsidR="006E6B78" w:rsidRPr="00277F22" w:rsidRDefault="006E6B78" w:rsidP="006E6B78">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5C276605" w14:textId="77777777" w:rsidR="006E6B78" w:rsidRPr="0017395A" w:rsidRDefault="006E6B78" w:rsidP="006E6B78">
      <w:pPr>
        <w:widowControl w:val="0"/>
        <w:autoSpaceDE w:val="0"/>
        <w:autoSpaceDN w:val="0"/>
        <w:adjustRightInd w:val="0"/>
        <w:jc w:val="right"/>
        <w:rPr>
          <w:sz w:val="24"/>
          <w:szCs w:val="24"/>
        </w:rPr>
      </w:pPr>
      <w:r w:rsidRPr="00277F22">
        <w:t xml:space="preserve">от 27 декабря 2023 года № </w:t>
      </w:r>
      <w:r>
        <w:t>411</w:t>
      </w:r>
    </w:p>
    <w:bookmarkEnd w:id="12"/>
    <w:p w14:paraId="2AE91783" w14:textId="77777777" w:rsidR="000C5472" w:rsidRPr="0017395A" w:rsidRDefault="000C5472" w:rsidP="000C5472">
      <w:pPr>
        <w:pStyle w:val="ConsPlusNonformat"/>
      </w:pPr>
    </w:p>
    <w:p w14:paraId="4B37BBC1" w14:textId="77777777" w:rsidR="000C5472" w:rsidRPr="0017395A" w:rsidRDefault="000C5472" w:rsidP="000C5472">
      <w:pPr>
        <w:pStyle w:val="ConsPlusNonformat"/>
      </w:pPr>
      <w:r w:rsidRPr="0017395A">
        <w:t xml:space="preserve">                                       ____________________________________</w:t>
      </w:r>
    </w:p>
    <w:p w14:paraId="342AB9AD" w14:textId="77777777" w:rsidR="000C5472" w:rsidRPr="0017395A" w:rsidRDefault="000C5472" w:rsidP="000C5472">
      <w:pPr>
        <w:pStyle w:val="ConsPlusNonformat"/>
      </w:pPr>
      <w:r w:rsidRPr="0017395A">
        <w:t xml:space="preserve">                                       ____________________________________</w:t>
      </w:r>
    </w:p>
    <w:p w14:paraId="6621DE2A" w14:textId="77777777" w:rsidR="000C5472" w:rsidRPr="0017395A" w:rsidRDefault="000C5472" w:rsidP="000C5472">
      <w:pPr>
        <w:pStyle w:val="ConsPlusNonformat"/>
      </w:pPr>
      <w:r w:rsidRPr="0017395A">
        <w:t xml:space="preserve">                                       (фамилия, инициалы руководителя)</w:t>
      </w:r>
    </w:p>
    <w:p w14:paraId="3C54D390" w14:textId="77777777" w:rsidR="000C5472" w:rsidRPr="0017395A" w:rsidRDefault="000C5472" w:rsidP="000C5472">
      <w:pPr>
        <w:pStyle w:val="ConsPlusNonformat"/>
      </w:pPr>
      <w:r w:rsidRPr="0017395A">
        <w:t xml:space="preserve">                                       от _________________________________</w:t>
      </w:r>
    </w:p>
    <w:p w14:paraId="1D452124" w14:textId="77777777" w:rsidR="000C5472" w:rsidRPr="0017395A" w:rsidRDefault="000C5472" w:rsidP="000C5472">
      <w:pPr>
        <w:pStyle w:val="ConsPlusNonformat"/>
      </w:pPr>
      <w:r w:rsidRPr="0017395A">
        <w:t xml:space="preserve">                                       (фамилия, имя, отчество заявителя</w:t>
      </w:r>
    </w:p>
    <w:p w14:paraId="00153627" w14:textId="77777777" w:rsidR="000C5472" w:rsidRPr="0017395A" w:rsidRDefault="000C5472" w:rsidP="000C5472">
      <w:pPr>
        <w:pStyle w:val="ConsPlusNonformat"/>
      </w:pPr>
      <w:r w:rsidRPr="0017395A">
        <w:t xml:space="preserve">                                                     (нанимателя),</w:t>
      </w:r>
    </w:p>
    <w:p w14:paraId="48CB2200" w14:textId="77777777" w:rsidR="000C5472" w:rsidRPr="0017395A" w:rsidRDefault="000C5472" w:rsidP="000C5472">
      <w:pPr>
        <w:pStyle w:val="ConsPlusNonformat"/>
      </w:pPr>
      <w:r w:rsidRPr="0017395A">
        <w:t xml:space="preserve">                                       ____________________________________</w:t>
      </w:r>
    </w:p>
    <w:p w14:paraId="33E43DCF" w14:textId="77777777" w:rsidR="000C5472" w:rsidRPr="0017395A" w:rsidRDefault="000C5472" w:rsidP="000C5472">
      <w:pPr>
        <w:pStyle w:val="ConsPlusNonformat"/>
      </w:pPr>
      <w:r w:rsidRPr="0017395A">
        <w:t xml:space="preserve">                                        либо представителя по доверенности,</w:t>
      </w:r>
    </w:p>
    <w:p w14:paraId="5623ED36" w14:textId="77777777" w:rsidR="000C5472" w:rsidRPr="0017395A" w:rsidRDefault="000C5472" w:rsidP="000C5472">
      <w:pPr>
        <w:pStyle w:val="ConsPlusNonformat"/>
      </w:pPr>
      <w:r w:rsidRPr="0017395A">
        <w:t xml:space="preserve">                                       ____________________________________</w:t>
      </w:r>
    </w:p>
    <w:p w14:paraId="3B50279B" w14:textId="77777777" w:rsidR="000C5472" w:rsidRPr="0017395A" w:rsidRDefault="000C5472" w:rsidP="000C5472">
      <w:pPr>
        <w:pStyle w:val="ConsPlusNonformat"/>
      </w:pPr>
      <w:r w:rsidRPr="0017395A">
        <w:t xml:space="preserve">                                       с указанием реквизитов доверенности)</w:t>
      </w:r>
    </w:p>
    <w:p w14:paraId="0D0C29DF" w14:textId="77777777" w:rsidR="000C5472" w:rsidRPr="0017395A" w:rsidRDefault="000C5472" w:rsidP="000C5472">
      <w:pPr>
        <w:pStyle w:val="ConsPlusNonformat"/>
      </w:pPr>
      <w:r w:rsidRPr="0017395A">
        <w:t xml:space="preserve">                                       ____________________________________</w:t>
      </w:r>
    </w:p>
    <w:p w14:paraId="26AF0B35" w14:textId="77777777" w:rsidR="000C5472" w:rsidRPr="0017395A" w:rsidRDefault="000C5472" w:rsidP="000C5472">
      <w:pPr>
        <w:pStyle w:val="ConsPlusNonformat"/>
      </w:pPr>
      <w:r w:rsidRPr="0017395A">
        <w:t xml:space="preserve">                                       зарегистрированного(ой) по адресу:</w:t>
      </w:r>
    </w:p>
    <w:p w14:paraId="244DB6C3" w14:textId="77777777" w:rsidR="000C5472" w:rsidRPr="0017395A" w:rsidRDefault="000C5472" w:rsidP="000C5472">
      <w:pPr>
        <w:pStyle w:val="ConsPlusNonformat"/>
      </w:pPr>
      <w:r w:rsidRPr="0017395A">
        <w:t xml:space="preserve">                                       ____________________________________</w:t>
      </w:r>
    </w:p>
    <w:p w14:paraId="54692DC1" w14:textId="77777777" w:rsidR="000C5472" w:rsidRPr="0017395A" w:rsidRDefault="000C5472" w:rsidP="000C5472">
      <w:pPr>
        <w:pStyle w:val="ConsPlusNonformat"/>
      </w:pPr>
      <w:r w:rsidRPr="0017395A">
        <w:t xml:space="preserve">                                       (наименование населенного пункта,</w:t>
      </w:r>
    </w:p>
    <w:p w14:paraId="620D39ED" w14:textId="77777777" w:rsidR="000C5472" w:rsidRPr="0017395A" w:rsidRDefault="000C5472" w:rsidP="000C5472">
      <w:pPr>
        <w:pStyle w:val="ConsPlusNonformat"/>
      </w:pPr>
      <w:r w:rsidRPr="0017395A">
        <w:t xml:space="preserve">                                       ____________________________________</w:t>
      </w:r>
    </w:p>
    <w:p w14:paraId="307419C2" w14:textId="77777777" w:rsidR="000C5472" w:rsidRPr="0017395A" w:rsidRDefault="000C5472" w:rsidP="000C5472">
      <w:pPr>
        <w:pStyle w:val="ConsPlusNonformat"/>
      </w:pPr>
      <w:r w:rsidRPr="0017395A">
        <w:t xml:space="preserve">                                           улицы, номера дома, корпуса,</w:t>
      </w:r>
    </w:p>
    <w:p w14:paraId="710CE717" w14:textId="77777777" w:rsidR="000C5472" w:rsidRPr="0017395A" w:rsidRDefault="000C5472" w:rsidP="000C5472">
      <w:pPr>
        <w:pStyle w:val="ConsPlusNonformat"/>
      </w:pPr>
      <w:r w:rsidRPr="0017395A">
        <w:t xml:space="preserve">                                       ____________________________________</w:t>
      </w:r>
    </w:p>
    <w:p w14:paraId="170A3F5D" w14:textId="77777777" w:rsidR="000C5472" w:rsidRPr="0017395A" w:rsidRDefault="000C5472" w:rsidP="000C5472">
      <w:pPr>
        <w:pStyle w:val="ConsPlusNonformat"/>
      </w:pPr>
      <w:r w:rsidRPr="0017395A">
        <w:t xml:space="preserve">                                                квартиры (комнаты)</w:t>
      </w:r>
    </w:p>
    <w:p w14:paraId="7F2D9CBC" w14:textId="77777777" w:rsidR="000C5472" w:rsidRPr="0017395A" w:rsidRDefault="000C5472" w:rsidP="000C5472">
      <w:pPr>
        <w:pStyle w:val="ConsPlusNonformat"/>
      </w:pPr>
      <w:r w:rsidRPr="0017395A">
        <w:t xml:space="preserve">                                       контактный номер телефона:</w:t>
      </w:r>
    </w:p>
    <w:p w14:paraId="13E2E338" w14:textId="77777777" w:rsidR="000C5472" w:rsidRPr="0017395A" w:rsidRDefault="000C5472" w:rsidP="000C5472">
      <w:pPr>
        <w:pStyle w:val="ConsPlusNonformat"/>
      </w:pPr>
      <w:r w:rsidRPr="0017395A">
        <w:t xml:space="preserve">                                       ____________________________________</w:t>
      </w:r>
    </w:p>
    <w:p w14:paraId="023385D5" w14:textId="77777777" w:rsidR="000C5472" w:rsidRPr="0017395A" w:rsidRDefault="000C5472" w:rsidP="000C5472">
      <w:pPr>
        <w:pStyle w:val="ConsPlusNonformat"/>
      </w:pPr>
    </w:p>
    <w:p w14:paraId="0DA1EF7C" w14:textId="77777777" w:rsidR="000C5472" w:rsidRPr="0017395A" w:rsidRDefault="000C5472" w:rsidP="000C5472">
      <w:pPr>
        <w:pStyle w:val="ConsPlusNonformat"/>
      </w:pPr>
      <w:bookmarkStart w:id="13" w:name="Par455"/>
      <w:bookmarkEnd w:id="13"/>
      <w:r w:rsidRPr="0017395A">
        <w:t xml:space="preserve">                               </w:t>
      </w:r>
    </w:p>
    <w:p w14:paraId="186D16E2" w14:textId="77777777" w:rsidR="000C5472" w:rsidRPr="0017395A" w:rsidRDefault="000C5472" w:rsidP="000C5472">
      <w:pPr>
        <w:pStyle w:val="ConsPlusNonformat"/>
        <w:jc w:val="center"/>
      </w:pPr>
      <w:r w:rsidRPr="0017395A">
        <w:t>ЗАЯВЛЕНИЕ</w:t>
      </w:r>
    </w:p>
    <w:p w14:paraId="2C139460" w14:textId="77777777" w:rsidR="000C5472" w:rsidRPr="0017395A" w:rsidRDefault="000C5472" w:rsidP="000C5472">
      <w:pPr>
        <w:pStyle w:val="ConsPlusNonformat"/>
      </w:pPr>
    </w:p>
    <w:p w14:paraId="062FEA2A" w14:textId="7834DE9E" w:rsidR="000C5472" w:rsidRPr="0017395A" w:rsidRDefault="000C5472" w:rsidP="006E6B78">
      <w:pPr>
        <w:pStyle w:val="ConsPlusNonformat"/>
        <w:jc w:val="both"/>
      </w:pPr>
      <w:r w:rsidRPr="0017395A">
        <w:t xml:space="preserve">    Прошу дать согласие на передачу занимаемого мною муниципального жилого</w:t>
      </w:r>
    </w:p>
    <w:p w14:paraId="77370514" w14:textId="293EFB15" w:rsidR="000C5472" w:rsidRPr="0017395A" w:rsidRDefault="000C5472" w:rsidP="006E6B78">
      <w:pPr>
        <w:pStyle w:val="ConsPlusNonformat"/>
        <w:jc w:val="both"/>
      </w:pPr>
      <w:r w:rsidRPr="0017395A">
        <w:t xml:space="preserve">помещения по договору социального найма от </w:t>
      </w:r>
      <w:r>
        <w:t>«</w:t>
      </w:r>
      <w:r w:rsidRPr="0017395A">
        <w:t>_</w:t>
      </w:r>
      <w:proofErr w:type="gramStart"/>
      <w:r w:rsidRPr="0017395A">
        <w:t>_</w:t>
      </w:r>
      <w:r>
        <w:t>»</w:t>
      </w:r>
      <w:r w:rsidRPr="0017395A">
        <w:t>_</w:t>
      </w:r>
      <w:proofErr w:type="gramEnd"/>
      <w:r w:rsidRPr="0017395A">
        <w:t>________ _______ года</w:t>
      </w:r>
    </w:p>
    <w:p w14:paraId="14CAB679" w14:textId="77777777" w:rsidR="000C5472" w:rsidRPr="0017395A" w:rsidRDefault="000C5472" w:rsidP="006E6B78">
      <w:pPr>
        <w:pStyle w:val="ConsPlusNonformat"/>
        <w:jc w:val="both"/>
      </w:pPr>
      <w:r w:rsidRPr="0017395A">
        <w:t>N ________ в поднаем.</w:t>
      </w:r>
    </w:p>
    <w:p w14:paraId="3FC6EA24" w14:textId="77777777" w:rsidR="000C5472" w:rsidRPr="0017395A" w:rsidRDefault="000C5472" w:rsidP="006E6B78">
      <w:pPr>
        <w:pStyle w:val="ConsPlusNonformat"/>
        <w:jc w:val="both"/>
      </w:pPr>
    </w:p>
    <w:p w14:paraId="4D114B08" w14:textId="77777777" w:rsidR="000C5472" w:rsidRPr="0017395A" w:rsidRDefault="000C5472" w:rsidP="000C5472">
      <w:pPr>
        <w:pStyle w:val="ConsPlusNonformat"/>
      </w:pPr>
      <w:r w:rsidRPr="0017395A">
        <w:t>__________________                                  _______________________</w:t>
      </w:r>
    </w:p>
    <w:p w14:paraId="2B785796" w14:textId="77777777" w:rsidR="000C5472" w:rsidRPr="0017395A" w:rsidRDefault="000C5472" w:rsidP="000C5472">
      <w:pPr>
        <w:pStyle w:val="ConsPlusNonformat"/>
      </w:pPr>
      <w:r w:rsidRPr="0017395A">
        <w:t xml:space="preserve">      (</w:t>
      </w:r>
      <w:proofErr w:type="gramStart"/>
      <w:r w:rsidRPr="0017395A">
        <w:t xml:space="preserve">Дата)   </w:t>
      </w:r>
      <w:proofErr w:type="gramEnd"/>
      <w:r w:rsidRPr="0017395A">
        <w:t xml:space="preserve">                                           (Подпись)</w:t>
      </w:r>
    </w:p>
    <w:p w14:paraId="42C4DBA0" w14:textId="77777777" w:rsidR="000C5472" w:rsidRPr="0017395A" w:rsidRDefault="000C5472" w:rsidP="000C5472">
      <w:pPr>
        <w:pStyle w:val="ConsPlusNonformat"/>
      </w:pPr>
    </w:p>
    <w:p w14:paraId="152A6391" w14:textId="77777777" w:rsidR="000C5472" w:rsidRPr="0017395A" w:rsidRDefault="000C5472" w:rsidP="000C5472">
      <w:pPr>
        <w:pStyle w:val="ConsPlusNonformat"/>
      </w:pPr>
      <w:r w:rsidRPr="0017395A">
        <w:t>Подпись заявителя ________________________________________________ заверяю.</w:t>
      </w:r>
    </w:p>
    <w:p w14:paraId="163A6E5F" w14:textId="77777777" w:rsidR="000C5472" w:rsidRPr="0017395A" w:rsidRDefault="000C5472" w:rsidP="000C5472">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14:paraId="5AA8EAEE" w14:textId="77777777" w:rsidR="000C5472" w:rsidRPr="0017395A" w:rsidRDefault="000C5472" w:rsidP="000C5472">
      <w:pPr>
        <w:pStyle w:val="ConsPlusNonformat"/>
      </w:pPr>
      <w:r w:rsidRPr="0017395A">
        <w:t xml:space="preserve">                        (</w:t>
      </w:r>
      <w:proofErr w:type="gramStart"/>
      <w:r w:rsidRPr="0017395A">
        <w:t xml:space="preserve">подпись)   </w:t>
      </w:r>
      <w:proofErr w:type="gramEnd"/>
      <w:r w:rsidRPr="0017395A">
        <w:t xml:space="preserve">              (Фамилия И.О.)</w:t>
      </w:r>
    </w:p>
    <w:p w14:paraId="1D49A40D" w14:textId="77777777" w:rsidR="000C5472" w:rsidRPr="0017395A" w:rsidRDefault="000C5472" w:rsidP="000C5472">
      <w:pPr>
        <w:pStyle w:val="ConsPlusNonformat"/>
      </w:pPr>
    </w:p>
    <w:p w14:paraId="2D27364E" w14:textId="77777777" w:rsidR="000C5472" w:rsidRPr="0017395A" w:rsidRDefault="000C5472" w:rsidP="000C5472">
      <w:pPr>
        <w:pStyle w:val="ConsPlusNonformat"/>
      </w:pPr>
      <w:r w:rsidRPr="0017395A">
        <w:t xml:space="preserve">                                                   </w:t>
      </w:r>
      <w:r>
        <w:t>«</w:t>
      </w:r>
      <w:r w:rsidRPr="0017395A">
        <w:t>__</w:t>
      </w:r>
      <w:r>
        <w:t>»</w:t>
      </w:r>
      <w:r w:rsidRPr="0017395A">
        <w:t xml:space="preserve"> __________ 20 __ г.</w:t>
      </w:r>
    </w:p>
    <w:p w14:paraId="545B0EEC" w14:textId="77777777" w:rsidR="000C5472" w:rsidRPr="0017395A" w:rsidRDefault="000C5472" w:rsidP="000C5472">
      <w:pPr>
        <w:pStyle w:val="ConsPlusNonformat"/>
      </w:pPr>
    </w:p>
    <w:p w14:paraId="4458639A" w14:textId="77777777" w:rsidR="000C5472" w:rsidRPr="0017395A" w:rsidRDefault="000C5472" w:rsidP="000C5472">
      <w:pPr>
        <w:pStyle w:val="ConsPlusNonformat"/>
      </w:pPr>
      <w:r w:rsidRPr="0017395A">
        <w:t xml:space="preserve">                                                оборотная сторона заявления</w:t>
      </w:r>
    </w:p>
    <w:p w14:paraId="0DF1EC0E" w14:textId="77777777" w:rsidR="000C5472" w:rsidRPr="0017395A" w:rsidRDefault="000C5472" w:rsidP="000C5472">
      <w:pPr>
        <w:pStyle w:val="ConsPlusNonformat"/>
      </w:pPr>
    </w:p>
    <w:p w14:paraId="14F99826" w14:textId="77777777" w:rsidR="000C5472" w:rsidRPr="0017395A" w:rsidRDefault="000C5472" w:rsidP="000C5472">
      <w:pPr>
        <w:pStyle w:val="ConsPlusNonformat"/>
      </w:pPr>
    </w:p>
    <w:p w14:paraId="464EB316" w14:textId="77777777" w:rsidR="000C5472" w:rsidRPr="0017395A" w:rsidRDefault="000C5472" w:rsidP="000C5472">
      <w:pPr>
        <w:pStyle w:val="ConsPlusNonformat"/>
      </w:pPr>
      <w:r w:rsidRPr="0017395A">
        <w:t>Результат рассмотрения заявления прошу:</w:t>
      </w:r>
    </w:p>
    <w:p w14:paraId="54391F31" w14:textId="77777777" w:rsidR="000C5472" w:rsidRPr="0017395A" w:rsidRDefault="000C5472" w:rsidP="000C5472">
      <w:pPr>
        <w:pStyle w:val="ConsPlusNonforma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80"/>
      </w:tblGrid>
      <w:tr w:rsidR="000C5472" w:rsidRPr="0017395A" w14:paraId="32D54F2D" w14:textId="77777777" w:rsidTr="006E6B78">
        <w:tc>
          <w:tcPr>
            <w:tcW w:w="534" w:type="dxa"/>
            <w:tcBorders>
              <w:right w:val="single" w:sz="4" w:space="0" w:color="auto"/>
            </w:tcBorders>
            <w:shd w:val="clear" w:color="auto" w:fill="auto"/>
          </w:tcPr>
          <w:p w14:paraId="68495139" w14:textId="77777777" w:rsidR="000C5472" w:rsidRPr="0017395A" w:rsidRDefault="000C5472" w:rsidP="002D582C">
            <w:pPr>
              <w:pStyle w:val="ConsPlusNonformat"/>
            </w:pPr>
          </w:p>
          <w:p w14:paraId="5FBDDCEF" w14:textId="77777777" w:rsidR="000C5472" w:rsidRPr="0017395A" w:rsidRDefault="000C5472" w:rsidP="002D582C">
            <w:pPr>
              <w:pStyle w:val="ConsPlusNonformat"/>
            </w:pPr>
          </w:p>
        </w:tc>
        <w:tc>
          <w:tcPr>
            <w:tcW w:w="8680" w:type="dxa"/>
            <w:tcBorders>
              <w:top w:val="nil"/>
              <w:left w:val="single" w:sz="4" w:space="0" w:color="auto"/>
              <w:bottom w:val="nil"/>
              <w:right w:val="nil"/>
            </w:tcBorders>
            <w:shd w:val="clear" w:color="auto" w:fill="auto"/>
            <w:vAlign w:val="center"/>
          </w:tcPr>
          <w:p w14:paraId="11D1A5E0" w14:textId="77777777" w:rsidR="000C5472" w:rsidRPr="0017395A" w:rsidRDefault="000C5472" w:rsidP="002D582C">
            <w:pPr>
              <w:pStyle w:val="ConsPlusNonformat"/>
            </w:pPr>
            <w:r w:rsidRPr="0017395A">
              <w:t>выдать на руки в МФЦ</w:t>
            </w:r>
          </w:p>
        </w:tc>
      </w:tr>
      <w:tr w:rsidR="000C5472" w:rsidRPr="0017395A" w14:paraId="41AC5665" w14:textId="77777777" w:rsidTr="006E6B78">
        <w:tc>
          <w:tcPr>
            <w:tcW w:w="534" w:type="dxa"/>
            <w:tcBorders>
              <w:right w:val="single" w:sz="4" w:space="0" w:color="auto"/>
            </w:tcBorders>
            <w:shd w:val="clear" w:color="auto" w:fill="auto"/>
          </w:tcPr>
          <w:p w14:paraId="3C4B5228" w14:textId="77777777" w:rsidR="000C5472" w:rsidRPr="0017395A" w:rsidRDefault="000C5472" w:rsidP="002D582C">
            <w:pPr>
              <w:pStyle w:val="ConsPlusNonformat"/>
            </w:pPr>
          </w:p>
          <w:p w14:paraId="309B9615" w14:textId="77777777" w:rsidR="000C5472" w:rsidRPr="0017395A" w:rsidRDefault="000C5472" w:rsidP="002D582C">
            <w:pPr>
              <w:pStyle w:val="ConsPlusNonformat"/>
            </w:pPr>
          </w:p>
        </w:tc>
        <w:tc>
          <w:tcPr>
            <w:tcW w:w="8680" w:type="dxa"/>
            <w:tcBorders>
              <w:top w:val="nil"/>
              <w:left w:val="single" w:sz="4" w:space="0" w:color="auto"/>
              <w:bottom w:val="nil"/>
              <w:right w:val="nil"/>
            </w:tcBorders>
            <w:shd w:val="clear" w:color="auto" w:fill="auto"/>
            <w:vAlign w:val="center"/>
          </w:tcPr>
          <w:p w14:paraId="5BD97D64" w14:textId="77777777" w:rsidR="000C5472" w:rsidRPr="0017395A" w:rsidRDefault="000C5472" w:rsidP="002D582C">
            <w:pPr>
              <w:pStyle w:val="ConsPlusNonformat"/>
            </w:pPr>
            <w:r w:rsidRPr="0017395A">
              <w:t>направить по почте</w:t>
            </w:r>
          </w:p>
        </w:tc>
      </w:tr>
      <w:tr w:rsidR="000C5472" w:rsidRPr="0017395A" w14:paraId="1502FA32" w14:textId="77777777" w:rsidTr="006E6B78">
        <w:tc>
          <w:tcPr>
            <w:tcW w:w="534" w:type="dxa"/>
            <w:tcBorders>
              <w:right w:val="single" w:sz="4" w:space="0" w:color="auto"/>
            </w:tcBorders>
            <w:shd w:val="clear" w:color="auto" w:fill="auto"/>
          </w:tcPr>
          <w:p w14:paraId="0B7B3E35" w14:textId="77777777" w:rsidR="000C5472" w:rsidRPr="0017395A" w:rsidRDefault="000C5472" w:rsidP="002D582C">
            <w:pPr>
              <w:pStyle w:val="ConsPlusNonformat"/>
              <w:rPr>
                <w:b/>
              </w:rPr>
            </w:pPr>
          </w:p>
          <w:p w14:paraId="120E1EBF" w14:textId="77777777" w:rsidR="000C5472" w:rsidRPr="0017395A" w:rsidRDefault="000C5472" w:rsidP="002D582C">
            <w:pPr>
              <w:pStyle w:val="ConsPlusNonformat"/>
              <w:rPr>
                <w:b/>
              </w:rPr>
            </w:pPr>
          </w:p>
        </w:tc>
        <w:tc>
          <w:tcPr>
            <w:tcW w:w="8680" w:type="dxa"/>
            <w:tcBorders>
              <w:top w:val="nil"/>
              <w:left w:val="single" w:sz="4" w:space="0" w:color="auto"/>
              <w:bottom w:val="nil"/>
              <w:right w:val="nil"/>
            </w:tcBorders>
            <w:shd w:val="clear" w:color="auto" w:fill="auto"/>
            <w:vAlign w:val="center"/>
          </w:tcPr>
          <w:p w14:paraId="42BE2E4C" w14:textId="77777777" w:rsidR="000C5472" w:rsidRPr="0017395A" w:rsidRDefault="000C5472" w:rsidP="002D582C">
            <w:pPr>
              <w:pStyle w:val="ConsPlusNonformat"/>
            </w:pPr>
            <w:r w:rsidRPr="0017395A">
              <w:t>направить в электронной форме в личный кабинет на ПГУ</w:t>
            </w:r>
          </w:p>
        </w:tc>
      </w:tr>
    </w:tbl>
    <w:p w14:paraId="2E4508D0" w14:textId="77777777" w:rsidR="000C5472" w:rsidRPr="0017395A" w:rsidRDefault="000C5472" w:rsidP="000C5472">
      <w:pPr>
        <w:pStyle w:val="ConsPlusNonformat"/>
      </w:pPr>
    </w:p>
    <w:p w14:paraId="296FD354" w14:textId="77777777" w:rsidR="000C5472" w:rsidRPr="0017395A" w:rsidRDefault="000C5472" w:rsidP="000C5472">
      <w:pPr>
        <w:pStyle w:val="ConsPlusNonformat"/>
      </w:pPr>
    </w:p>
    <w:p w14:paraId="420B0718" w14:textId="77777777" w:rsidR="000C5472" w:rsidRPr="0017395A" w:rsidRDefault="000C5472" w:rsidP="000C5472">
      <w:pPr>
        <w:pStyle w:val="ConsPlusNonformat"/>
      </w:pPr>
    </w:p>
    <w:p w14:paraId="3C1C0BCB" w14:textId="77777777" w:rsidR="000C5472" w:rsidRPr="0017395A" w:rsidRDefault="000C5472" w:rsidP="000C5472">
      <w:pPr>
        <w:pStyle w:val="ConsPlusNonformat"/>
      </w:pPr>
    </w:p>
    <w:p w14:paraId="1AFD500D" w14:textId="77777777" w:rsidR="000C5472" w:rsidRPr="0017395A" w:rsidRDefault="000C5472" w:rsidP="000C5472">
      <w:pPr>
        <w:pStyle w:val="ConsPlusNonformat"/>
      </w:pPr>
      <w:r w:rsidRPr="0017395A">
        <w:t xml:space="preserve">              </w:t>
      </w:r>
    </w:p>
    <w:p w14:paraId="02F4CC62" w14:textId="77777777" w:rsidR="000C5472" w:rsidRPr="0017395A" w:rsidRDefault="000C5472" w:rsidP="000C5472">
      <w:pPr>
        <w:rPr>
          <w:rFonts w:ascii="Courier New" w:eastAsiaTheme="minorEastAsia" w:hAnsi="Courier New" w:cs="Courier New"/>
        </w:rPr>
      </w:pPr>
      <w:r w:rsidRPr="0017395A">
        <w:br w:type="page"/>
      </w:r>
    </w:p>
    <w:p w14:paraId="17CA98A3" w14:textId="284B6969" w:rsidR="006E6B78" w:rsidRPr="00277F22" w:rsidRDefault="006E6B78" w:rsidP="006E6B78">
      <w:pPr>
        <w:widowControl w:val="0"/>
        <w:tabs>
          <w:tab w:val="left" w:pos="5812"/>
        </w:tabs>
        <w:autoSpaceDE w:val="0"/>
        <w:autoSpaceDN w:val="0"/>
        <w:adjustRightInd w:val="0"/>
        <w:jc w:val="right"/>
      </w:pPr>
      <w:r w:rsidRPr="00277F22">
        <w:lastRenderedPageBreak/>
        <w:t xml:space="preserve">Приложение № </w:t>
      </w:r>
      <w:r>
        <w:t>3</w:t>
      </w:r>
    </w:p>
    <w:p w14:paraId="524E5CBC" w14:textId="77777777" w:rsidR="006E6B78" w:rsidRPr="00277F22" w:rsidRDefault="006E6B78" w:rsidP="006E6B78">
      <w:pPr>
        <w:widowControl w:val="0"/>
        <w:tabs>
          <w:tab w:val="left" w:pos="5812"/>
        </w:tabs>
        <w:autoSpaceDE w:val="0"/>
        <w:autoSpaceDN w:val="0"/>
        <w:adjustRightInd w:val="0"/>
        <w:ind w:left="5245"/>
        <w:jc w:val="right"/>
      </w:pPr>
      <w:r w:rsidRPr="00277F22">
        <w:t>к административному регламенту</w:t>
      </w:r>
    </w:p>
    <w:p w14:paraId="234888FE" w14:textId="77777777" w:rsidR="006E6B78" w:rsidRDefault="006E6B78" w:rsidP="006E6B78">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30BC32F2" w14:textId="717CA1AE" w:rsidR="006E6B78" w:rsidRPr="00277F22" w:rsidRDefault="006E6B78" w:rsidP="006E6B78">
      <w:pPr>
        <w:pStyle w:val="ConsPlusNormal"/>
        <w:jc w:val="right"/>
        <w:rPr>
          <w:rFonts w:ascii="Times New Roman" w:hAnsi="Times New Roman"/>
          <w:sz w:val="20"/>
        </w:rPr>
      </w:pPr>
      <w:r w:rsidRPr="00277F22">
        <w:rPr>
          <w:rFonts w:ascii="Times New Roman" w:hAnsi="Times New Roman"/>
          <w:sz w:val="20"/>
        </w:rPr>
        <w:t>МО "Большелуцкое сельское поселение"</w:t>
      </w:r>
    </w:p>
    <w:p w14:paraId="3EFB2A02" w14:textId="77777777" w:rsidR="006E6B78" w:rsidRPr="0017395A" w:rsidRDefault="006E6B78" w:rsidP="006E6B78">
      <w:pPr>
        <w:widowControl w:val="0"/>
        <w:autoSpaceDE w:val="0"/>
        <w:autoSpaceDN w:val="0"/>
        <w:adjustRightInd w:val="0"/>
        <w:jc w:val="right"/>
        <w:rPr>
          <w:sz w:val="24"/>
          <w:szCs w:val="24"/>
        </w:rPr>
      </w:pPr>
      <w:r w:rsidRPr="00277F22">
        <w:t xml:space="preserve">от 27 декабря 2023 года № </w:t>
      </w:r>
      <w:r>
        <w:t>411</w:t>
      </w:r>
    </w:p>
    <w:p w14:paraId="2F7B50B3" w14:textId="77777777" w:rsidR="000C5472" w:rsidRPr="0017395A" w:rsidRDefault="000C5472" w:rsidP="000C5472">
      <w:pPr>
        <w:jc w:val="right"/>
        <w:rPr>
          <w:sz w:val="24"/>
          <w:szCs w:val="24"/>
        </w:rPr>
      </w:pPr>
    </w:p>
    <w:p w14:paraId="28D3AF88" w14:textId="77777777" w:rsidR="000C5472" w:rsidRPr="0017395A" w:rsidRDefault="000C5472" w:rsidP="000C5472">
      <w:pPr>
        <w:rPr>
          <w:sz w:val="24"/>
          <w:szCs w:val="24"/>
        </w:rPr>
      </w:pPr>
    </w:p>
    <w:p w14:paraId="5C01B957" w14:textId="77777777" w:rsidR="000C5472" w:rsidRPr="0017395A" w:rsidRDefault="000C5472" w:rsidP="000C5472">
      <w:pPr>
        <w:pStyle w:val="ConsPlusNonformat"/>
        <w:jc w:val="center"/>
        <w:rPr>
          <w:rFonts w:ascii="Times New Roman" w:hAnsi="Times New Roman" w:cs="Times New Roman"/>
          <w:sz w:val="24"/>
          <w:szCs w:val="24"/>
        </w:rPr>
      </w:pPr>
      <w:bookmarkStart w:id="14" w:name="Par561"/>
      <w:bookmarkEnd w:id="14"/>
      <w:r w:rsidRPr="0017395A">
        <w:rPr>
          <w:rFonts w:ascii="Times New Roman" w:hAnsi="Times New Roman" w:cs="Times New Roman"/>
          <w:sz w:val="24"/>
          <w:szCs w:val="24"/>
        </w:rPr>
        <w:t>Расписка</w:t>
      </w:r>
    </w:p>
    <w:p w14:paraId="49301CA4" w14:textId="77777777" w:rsidR="000C5472" w:rsidRPr="0017395A" w:rsidRDefault="000C5472" w:rsidP="000C5472">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55C797D8" w14:textId="77777777" w:rsidR="000C5472" w:rsidRPr="0017395A" w:rsidRDefault="000C5472" w:rsidP="000C5472">
      <w:pPr>
        <w:pStyle w:val="ConsPlusNonformat"/>
        <w:rPr>
          <w:rFonts w:ascii="Times New Roman" w:hAnsi="Times New Roman" w:cs="Times New Roman"/>
          <w:sz w:val="24"/>
          <w:szCs w:val="24"/>
        </w:rPr>
      </w:pPr>
    </w:p>
    <w:p w14:paraId="65191242" w14:textId="22E0C03A" w:rsidR="000C5472" w:rsidRPr="0017395A" w:rsidRDefault="000C5472" w:rsidP="000C5472">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w:t>
      </w:r>
      <w:r w:rsidR="006E6B78">
        <w:rPr>
          <w:rFonts w:ascii="Times New Roman" w:hAnsi="Times New Roman" w:cs="Times New Roman"/>
          <w:sz w:val="24"/>
          <w:szCs w:val="24"/>
        </w:rPr>
        <w:t>__________</w:t>
      </w:r>
      <w:r w:rsidRPr="0017395A">
        <w:rPr>
          <w:rFonts w:ascii="Times New Roman" w:hAnsi="Times New Roman" w:cs="Times New Roman"/>
          <w:sz w:val="24"/>
          <w:szCs w:val="24"/>
        </w:rPr>
        <w:t>___,</w:t>
      </w:r>
    </w:p>
    <w:p w14:paraId="0DDE512F" w14:textId="77777777" w:rsidR="000C5472" w:rsidRPr="0017395A" w:rsidRDefault="000C5472" w:rsidP="000C547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24DD3E6F" w14:textId="641894E3" w:rsidR="000C5472" w:rsidRPr="0017395A" w:rsidRDefault="000C5472" w:rsidP="000C5472">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w:t>
      </w:r>
      <w:r w:rsidR="006E6B78">
        <w:rPr>
          <w:rFonts w:ascii="Times New Roman" w:hAnsi="Times New Roman" w:cs="Times New Roman"/>
          <w:sz w:val="24"/>
          <w:szCs w:val="24"/>
        </w:rPr>
        <w:t>___</w:t>
      </w:r>
      <w:r w:rsidRPr="0017395A">
        <w:rPr>
          <w:rFonts w:ascii="Times New Roman" w:hAnsi="Times New Roman" w:cs="Times New Roman"/>
          <w:sz w:val="24"/>
          <w:szCs w:val="24"/>
        </w:rPr>
        <w:t>_________</w:t>
      </w:r>
    </w:p>
    <w:p w14:paraId="56B0F14E" w14:textId="77777777" w:rsidR="000C5472" w:rsidRPr="0017395A" w:rsidRDefault="000C5472" w:rsidP="000C547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C6018AA" w14:textId="77777777" w:rsidR="00D76647" w:rsidRDefault="000C5472" w:rsidP="000C547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паспорт серии __________ N __________, постоянно зарегистрирован по </w:t>
      </w:r>
      <w:proofErr w:type="gramStart"/>
      <w:r w:rsidRPr="0017395A">
        <w:rPr>
          <w:rFonts w:ascii="Times New Roman" w:hAnsi="Times New Roman" w:cs="Times New Roman"/>
          <w:sz w:val="24"/>
          <w:szCs w:val="24"/>
        </w:rPr>
        <w:t>адресу:</w:t>
      </w:r>
      <w:r w:rsidR="00D76647">
        <w:rPr>
          <w:rFonts w:ascii="Times New Roman" w:hAnsi="Times New Roman" w:cs="Times New Roman"/>
          <w:sz w:val="24"/>
          <w:szCs w:val="24"/>
        </w:rPr>
        <w:t>_</w:t>
      </w:r>
      <w:proofErr w:type="gramEnd"/>
      <w:r w:rsidR="00D76647">
        <w:rPr>
          <w:rFonts w:ascii="Times New Roman" w:hAnsi="Times New Roman" w:cs="Times New Roman"/>
          <w:sz w:val="24"/>
          <w:szCs w:val="24"/>
        </w:rPr>
        <w:t>______</w:t>
      </w:r>
    </w:p>
    <w:p w14:paraId="18DB3074" w14:textId="78DAC90E" w:rsidR="000C5472" w:rsidRPr="0017395A" w:rsidRDefault="000C5472" w:rsidP="000C5472">
      <w:pPr>
        <w:pStyle w:val="ConsPlusNonformat"/>
        <w:rPr>
          <w:rFonts w:ascii="Times New Roman" w:hAnsi="Times New Roman" w:cs="Times New Roman"/>
          <w:sz w:val="24"/>
          <w:szCs w:val="24"/>
        </w:rPr>
      </w:pPr>
      <w:r w:rsidRPr="0017395A">
        <w:rPr>
          <w:rFonts w:ascii="Times New Roman" w:hAnsi="Times New Roman" w:cs="Times New Roman"/>
          <w:sz w:val="24"/>
          <w:szCs w:val="24"/>
        </w:rPr>
        <w:t>,</w:t>
      </w:r>
    </w:p>
    <w:p w14:paraId="2BDE98CD" w14:textId="77777777" w:rsidR="000C5472" w:rsidRPr="0017395A" w:rsidRDefault="000C5472" w:rsidP="000C547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1598AEF7" w14:textId="77777777" w:rsidR="000C5472" w:rsidRPr="0017395A" w:rsidRDefault="000C5472" w:rsidP="000C547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w:t>
      </w:r>
      <w:proofErr w:type="gramStart"/>
      <w:r w:rsidRPr="0017395A">
        <w:rPr>
          <w:rFonts w:ascii="Times New Roman" w:hAnsi="Times New Roman" w:cs="Times New Roman"/>
          <w:sz w:val="24"/>
          <w:szCs w:val="24"/>
        </w:rPr>
        <w:t>муниципальной  услуги</w:t>
      </w:r>
      <w:proofErr w:type="gramEnd"/>
      <w:r w:rsidRPr="0017395A">
        <w:rPr>
          <w:rFonts w:ascii="Times New Roman" w:hAnsi="Times New Roman" w:cs="Times New Roman"/>
          <w:sz w:val="24"/>
          <w:szCs w:val="24"/>
        </w:rPr>
        <w:t xml:space="preserve">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1D7CFFF1" w14:textId="77777777" w:rsidR="000C5472" w:rsidRPr="0017395A" w:rsidRDefault="000C5472" w:rsidP="000C5472">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616"/>
      </w:tblGrid>
      <w:tr w:rsidR="000C5472" w:rsidRPr="0017395A" w14:paraId="151ABCD2" w14:textId="77777777" w:rsidTr="006E6B78">
        <w:trPr>
          <w:tblCellSpacing w:w="5" w:type="nil"/>
        </w:trPr>
        <w:tc>
          <w:tcPr>
            <w:tcW w:w="540" w:type="dxa"/>
            <w:tcBorders>
              <w:top w:val="single" w:sz="4" w:space="0" w:color="auto"/>
              <w:left w:val="single" w:sz="4" w:space="0" w:color="auto"/>
            </w:tcBorders>
          </w:tcPr>
          <w:p w14:paraId="5F737B98" w14:textId="77777777" w:rsidR="000C5472" w:rsidRPr="0017395A" w:rsidRDefault="000C5472" w:rsidP="002D582C">
            <w:pPr>
              <w:widowControl w:val="0"/>
              <w:autoSpaceDE w:val="0"/>
              <w:autoSpaceDN w:val="0"/>
              <w:adjustRightInd w:val="0"/>
              <w:jc w:val="center"/>
              <w:rPr>
                <w:sz w:val="24"/>
                <w:szCs w:val="24"/>
              </w:rPr>
            </w:pPr>
            <w:r w:rsidRPr="0017395A">
              <w:rPr>
                <w:sz w:val="24"/>
                <w:szCs w:val="24"/>
              </w:rPr>
              <w:t>N п/п</w:t>
            </w:r>
          </w:p>
        </w:tc>
        <w:tc>
          <w:tcPr>
            <w:tcW w:w="2040" w:type="dxa"/>
            <w:tcBorders>
              <w:top w:val="single" w:sz="4" w:space="0" w:color="auto"/>
              <w:left w:val="single" w:sz="4" w:space="0" w:color="auto"/>
            </w:tcBorders>
          </w:tcPr>
          <w:p w14:paraId="6C595527" w14:textId="77777777" w:rsidR="000C5472" w:rsidRPr="0017395A" w:rsidRDefault="000C5472" w:rsidP="002D582C">
            <w:pPr>
              <w:widowControl w:val="0"/>
              <w:autoSpaceDE w:val="0"/>
              <w:autoSpaceDN w:val="0"/>
              <w:adjustRightInd w:val="0"/>
              <w:jc w:val="center"/>
              <w:rPr>
                <w:sz w:val="24"/>
                <w:szCs w:val="24"/>
              </w:rPr>
            </w:pPr>
            <w:r w:rsidRPr="0017395A">
              <w:rPr>
                <w:sz w:val="24"/>
                <w:szCs w:val="24"/>
              </w:rPr>
              <w:t>Наименование документа</w:t>
            </w:r>
          </w:p>
        </w:tc>
        <w:tc>
          <w:tcPr>
            <w:tcW w:w="2520" w:type="dxa"/>
            <w:tcBorders>
              <w:top w:val="single" w:sz="4" w:space="0" w:color="auto"/>
              <w:left w:val="single" w:sz="4" w:space="0" w:color="auto"/>
            </w:tcBorders>
          </w:tcPr>
          <w:p w14:paraId="3A249854" w14:textId="77777777" w:rsidR="000C5472" w:rsidRPr="0017395A" w:rsidRDefault="000C5472" w:rsidP="002D582C">
            <w:pPr>
              <w:widowControl w:val="0"/>
              <w:autoSpaceDE w:val="0"/>
              <w:autoSpaceDN w:val="0"/>
              <w:adjustRightInd w:val="0"/>
              <w:jc w:val="center"/>
              <w:rPr>
                <w:sz w:val="24"/>
                <w:szCs w:val="24"/>
              </w:rPr>
            </w:pPr>
            <w:r w:rsidRPr="0017395A">
              <w:rPr>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28F49C5E" w14:textId="77777777" w:rsidR="000C5472" w:rsidRPr="0017395A" w:rsidRDefault="000C5472" w:rsidP="002D582C">
            <w:pPr>
              <w:widowControl w:val="0"/>
              <w:autoSpaceDE w:val="0"/>
              <w:autoSpaceDN w:val="0"/>
              <w:adjustRightInd w:val="0"/>
              <w:jc w:val="center"/>
              <w:rPr>
                <w:sz w:val="24"/>
                <w:szCs w:val="24"/>
              </w:rPr>
            </w:pPr>
            <w:r w:rsidRPr="0017395A">
              <w:rPr>
                <w:sz w:val="24"/>
                <w:szCs w:val="24"/>
              </w:rPr>
              <w:t>Реквизиты документа (дата выдачи, N, кем выдан, иное)</w:t>
            </w:r>
          </w:p>
        </w:tc>
        <w:tc>
          <w:tcPr>
            <w:tcW w:w="1616" w:type="dxa"/>
            <w:tcBorders>
              <w:top w:val="single" w:sz="4" w:space="0" w:color="auto"/>
              <w:left w:val="single" w:sz="4" w:space="0" w:color="auto"/>
              <w:right w:val="single" w:sz="4" w:space="0" w:color="auto"/>
            </w:tcBorders>
          </w:tcPr>
          <w:p w14:paraId="4B1F916C" w14:textId="77777777" w:rsidR="000C5472" w:rsidRPr="0017395A" w:rsidRDefault="000C5472" w:rsidP="002D582C">
            <w:pPr>
              <w:widowControl w:val="0"/>
              <w:autoSpaceDE w:val="0"/>
              <w:autoSpaceDN w:val="0"/>
              <w:adjustRightInd w:val="0"/>
              <w:jc w:val="center"/>
              <w:rPr>
                <w:sz w:val="24"/>
                <w:szCs w:val="24"/>
              </w:rPr>
            </w:pPr>
            <w:r w:rsidRPr="0017395A">
              <w:rPr>
                <w:sz w:val="24"/>
                <w:szCs w:val="24"/>
              </w:rPr>
              <w:t>Количество листов</w:t>
            </w:r>
          </w:p>
        </w:tc>
      </w:tr>
      <w:tr w:rsidR="000C5472" w:rsidRPr="0017395A" w14:paraId="7088CE00" w14:textId="77777777" w:rsidTr="006E6B78">
        <w:trPr>
          <w:tblCellSpacing w:w="5" w:type="nil"/>
        </w:trPr>
        <w:tc>
          <w:tcPr>
            <w:tcW w:w="540" w:type="dxa"/>
            <w:tcBorders>
              <w:top w:val="single" w:sz="4" w:space="0" w:color="auto"/>
              <w:left w:val="single" w:sz="4" w:space="0" w:color="auto"/>
            </w:tcBorders>
          </w:tcPr>
          <w:p w14:paraId="3DCA7CEF" w14:textId="77777777" w:rsidR="000C5472" w:rsidRPr="0017395A" w:rsidRDefault="000C5472" w:rsidP="002D582C">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1C27C2F4" w14:textId="77777777" w:rsidR="000C5472" w:rsidRPr="0017395A" w:rsidRDefault="000C5472" w:rsidP="002D582C">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3C6ED439" w14:textId="77777777" w:rsidR="000C5472" w:rsidRPr="0017395A" w:rsidRDefault="000C5472" w:rsidP="002D582C">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02D0506C" w14:textId="77777777" w:rsidR="000C5472" w:rsidRPr="0017395A" w:rsidRDefault="000C5472" w:rsidP="002D582C">
            <w:pPr>
              <w:widowControl w:val="0"/>
              <w:autoSpaceDE w:val="0"/>
              <w:autoSpaceDN w:val="0"/>
              <w:adjustRightInd w:val="0"/>
              <w:rPr>
                <w:sz w:val="24"/>
                <w:szCs w:val="24"/>
              </w:rPr>
            </w:pPr>
          </w:p>
        </w:tc>
        <w:tc>
          <w:tcPr>
            <w:tcW w:w="1616" w:type="dxa"/>
            <w:tcBorders>
              <w:top w:val="single" w:sz="4" w:space="0" w:color="auto"/>
              <w:left w:val="single" w:sz="4" w:space="0" w:color="auto"/>
              <w:right w:val="single" w:sz="4" w:space="0" w:color="auto"/>
            </w:tcBorders>
          </w:tcPr>
          <w:p w14:paraId="0CA9FE2D" w14:textId="77777777" w:rsidR="000C5472" w:rsidRPr="0017395A" w:rsidRDefault="000C5472" w:rsidP="002D582C">
            <w:pPr>
              <w:widowControl w:val="0"/>
              <w:autoSpaceDE w:val="0"/>
              <w:autoSpaceDN w:val="0"/>
              <w:adjustRightInd w:val="0"/>
              <w:rPr>
                <w:sz w:val="24"/>
                <w:szCs w:val="24"/>
              </w:rPr>
            </w:pPr>
          </w:p>
        </w:tc>
      </w:tr>
      <w:tr w:rsidR="000C5472" w:rsidRPr="0017395A" w14:paraId="40DF9417" w14:textId="77777777" w:rsidTr="006E6B78">
        <w:trPr>
          <w:tblCellSpacing w:w="5" w:type="nil"/>
        </w:trPr>
        <w:tc>
          <w:tcPr>
            <w:tcW w:w="540" w:type="dxa"/>
            <w:tcBorders>
              <w:top w:val="single" w:sz="4" w:space="0" w:color="auto"/>
              <w:left w:val="single" w:sz="4" w:space="0" w:color="auto"/>
            </w:tcBorders>
          </w:tcPr>
          <w:p w14:paraId="4B53DC09" w14:textId="77777777" w:rsidR="000C5472" w:rsidRPr="0017395A" w:rsidRDefault="000C5472" w:rsidP="002D582C">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6B2D3489" w14:textId="77777777" w:rsidR="000C5472" w:rsidRPr="0017395A" w:rsidRDefault="000C5472" w:rsidP="002D582C">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404561DB" w14:textId="77777777" w:rsidR="000C5472" w:rsidRPr="0017395A" w:rsidRDefault="000C5472" w:rsidP="002D582C">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40C7F297" w14:textId="77777777" w:rsidR="000C5472" w:rsidRPr="0017395A" w:rsidRDefault="000C5472" w:rsidP="002D582C">
            <w:pPr>
              <w:widowControl w:val="0"/>
              <w:autoSpaceDE w:val="0"/>
              <w:autoSpaceDN w:val="0"/>
              <w:adjustRightInd w:val="0"/>
              <w:rPr>
                <w:sz w:val="24"/>
                <w:szCs w:val="24"/>
              </w:rPr>
            </w:pPr>
          </w:p>
        </w:tc>
        <w:tc>
          <w:tcPr>
            <w:tcW w:w="1616" w:type="dxa"/>
            <w:tcBorders>
              <w:top w:val="single" w:sz="4" w:space="0" w:color="auto"/>
              <w:left w:val="single" w:sz="4" w:space="0" w:color="auto"/>
              <w:right w:val="single" w:sz="4" w:space="0" w:color="auto"/>
            </w:tcBorders>
          </w:tcPr>
          <w:p w14:paraId="51B25123" w14:textId="77777777" w:rsidR="000C5472" w:rsidRPr="0017395A" w:rsidRDefault="000C5472" w:rsidP="002D582C">
            <w:pPr>
              <w:widowControl w:val="0"/>
              <w:autoSpaceDE w:val="0"/>
              <w:autoSpaceDN w:val="0"/>
              <w:adjustRightInd w:val="0"/>
              <w:rPr>
                <w:sz w:val="24"/>
                <w:szCs w:val="24"/>
              </w:rPr>
            </w:pPr>
          </w:p>
        </w:tc>
      </w:tr>
      <w:tr w:rsidR="000C5472" w:rsidRPr="0017395A" w14:paraId="6EACF0F2" w14:textId="77777777" w:rsidTr="006E6B78">
        <w:trPr>
          <w:tblCellSpacing w:w="5" w:type="nil"/>
        </w:trPr>
        <w:tc>
          <w:tcPr>
            <w:tcW w:w="540" w:type="dxa"/>
            <w:tcBorders>
              <w:top w:val="single" w:sz="4" w:space="0" w:color="auto"/>
              <w:left w:val="single" w:sz="4" w:space="0" w:color="auto"/>
            </w:tcBorders>
          </w:tcPr>
          <w:p w14:paraId="5C41112B" w14:textId="77777777" w:rsidR="000C5472" w:rsidRPr="0017395A" w:rsidRDefault="000C5472" w:rsidP="002D582C">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473C7E28" w14:textId="77777777" w:rsidR="000C5472" w:rsidRPr="0017395A" w:rsidRDefault="000C5472" w:rsidP="002D582C">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76C08EB5" w14:textId="77777777" w:rsidR="000C5472" w:rsidRPr="0017395A" w:rsidRDefault="000C5472" w:rsidP="002D582C">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542FAF36" w14:textId="77777777" w:rsidR="000C5472" w:rsidRPr="0017395A" w:rsidRDefault="000C5472" w:rsidP="002D582C">
            <w:pPr>
              <w:widowControl w:val="0"/>
              <w:autoSpaceDE w:val="0"/>
              <w:autoSpaceDN w:val="0"/>
              <w:adjustRightInd w:val="0"/>
              <w:rPr>
                <w:sz w:val="24"/>
                <w:szCs w:val="24"/>
              </w:rPr>
            </w:pPr>
          </w:p>
        </w:tc>
        <w:tc>
          <w:tcPr>
            <w:tcW w:w="1616" w:type="dxa"/>
            <w:tcBorders>
              <w:top w:val="single" w:sz="4" w:space="0" w:color="auto"/>
              <w:left w:val="single" w:sz="4" w:space="0" w:color="auto"/>
              <w:right w:val="single" w:sz="4" w:space="0" w:color="auto"/>
            </w:tcBorders>
          </w:tcPr>
          <w:p w14:paraId="44619564" w14:textId="77777777" w:rsidR="000C5472" w:rsidRPr="0017395A" w:rsidRDefault="000C5472" w:rsidP="002D582C">
            <w:pPr>
              <w:widowControl w:val="0"/>
              <w:autoSpaceDE w:val="0"/>
              <w:autoSpaceDN w:val="0"/>
              <w:adjustRightInd w:val="0"/>
              <w:rPr>
                <w:sz w:val="24"/>
                <w:szCs w:val="24"/>
              </w:rPr>
            </w:pPr>
          </w:p>
        </w:tc>
      </w:tr>
      <w:tr w:rsidR="000C5472" w:rsidRPr="0017395A" w14:paraId="415A6016" w14:textId="77777777" w:rsidTr="006E6B78">
        <w:trPr>
          <w:tblCellSpacing w:w="5" w:type="nil"/>
        </w:trPr>
        <w:tc>
          <w:tcPr>
            <w:tcW w:w="540" w:type="dxa"/>
            <w:tcBorders>
              <w:top w:val="single" w:sz="4" w:space="0" w:color="auto"/>
              <w:left w:val="single" w:sz="4" w:space="0" w:color="auto"/>
            </w:tcBorders>
          </w:tcPr>
          <w:p w14:paraId="7BA46906" w14:textId="77777777" w:rsidR="000C5472" w:rsidRPr="0017395A" w:rsidRDefault="000C5472" w:rsidP="002D582C">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6D5E07C8" w14:textId="77777777" w:rsidR="000C5472" w:rsidRPr="0017395A" w:rsidRDefault="000C5472" w:rsidP="002D582C">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4B5D868E" w14:textId="77777777" w:rsidR="000C5472" w:rsidRPr="0017395A" w:rsidRDefault="000C5472" w:rsidP="002D582C">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5DFFDC03" w14:textId="77777777" w:rsidR="000C5472" w:rsidRPr="0017395A" w:rsidRDefault="000C5472" w:rsidP="002D582C">
            <w:pPr>
              <w:widowControl w:val="0"/>
              <w:autoSpaceDE w:val="0"/>
              <w:autoSpaceDN w:val="0"/>
              <w:adjustRightInd w:val="0"/>
              <w:rPr>
                <w:sz w:val="24"/>
                <w:szCs w:val="24"/>
              </w:rPr>
            </w:pPr>
          </w:p>
        </w:tc>
        <w:tc>
          <w:tcPr>
            <w:tcW w:w="1616" w:type="dxa"/>
            <w:tcBorders>
              <w:top w:val="single" w:sz="4" w:space="0" w:color="auto"/>
              <w:left w:val="single" w:sz="4" w:space="0" w:color="auto"/>
              <w:right w:val="single" w:sz="4" w:space="0" w:color="auto"/>
            </w:tcBorders>
          </w:tcPr>
          <w:p w14:paraId="3BA8448B" w14:textId="77777777" w:rsidR="000C5472" w:rsidRPr="0017395A" w:rsidRDefault="000C5472" w:rsidP="002D582C">
            <w:pPr>
              <w:widowControl w:val="0"/>
              <w:autoSpaceDE w:val="0"/>
              <w:autoSpaceDN w:val="0"/>
              <w:adjustRightInd w:val="0"/>
              <w:rPr>
                <w:sz w:val="24"/>
                <w:szCs w:val="24"/>
              </w:rPr>
            </w:pPr>
          </w:p>
        </w:tc>
      </w:tr>
      <w:tr w:rsidR="000C5472" w:rsidRPr="0017395A" w14:paraId="31F6C50D" w14:textId="77777777" w:rsidTr="006E6B78">
        <w:trPr>
          <w:tblCellSpacing w:w="5" w:type="nil"/>
        </w:trPr>
        <w:tc>
          <w:tcPr>
            <w:tcW w:w="540" w:type="dxa"/>
            <w:tcBorders>
              <w:top w:val="single" w:sz="4" w:space="0" w:color="auto"/>
              <w:left w:val="single" w:sz="4" w:space="0" w:color="auto"/>
            </w:tcBorders>
          </w:tcPr>
          <w:p w14:paraId="432512CB" w14:textId="77777777" w:rsidR="000C5472" w:rsidRPr="0017395A" w:rsidRDefault="000C5472" w:rsidP="002D582C">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004ED7AE" w14:textId="77777777" w:rsidR="000C5472" w:rsidRPr="0017395A" w:rsidRDefault="000C5472" w:rsidP="002D582C">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6BB4F132" w14:textId="77777777" w:rsidR="000C5472" w:rsidRPr="0017395A" w:rsidRDefault="000C5472" w:rsidP="002D582C">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1795F3D8" w14:textId="77777777" w:rsidR="000C5472" w:rsidRPr="0017395A" w:rsidRDefault="000C5472" w:rsidP="002D582C">
            <w:pPr>
              <w:widowControl w:val="0"/>
              <w:autoSpaceDE w:val="0"/>
              <w:autoSpaceDN w:val="0"/>
              <w:adjustRightInd w:val="0"/>
              <w:rPr>
                <w:sz w:val="24"/>
                <w:szCs w:val="24"/>
              </w:rPr>
            </w:pPr>
          </w:p>
        </w:tc>
        <w:tc>
          <w:tcPr>
            <w:tcW w:w="1616" w:type="dxa"/>
            <w:tcBorders>
              <w:top w:val="single" w:sz="4" w:space="0" w:color="auto"/>
              <w:left w:val="single" w:sz="4" w:space="0" w:color="auto"/>
              <w:right w:val="single" w:sz="4" w:space="0" w:color="auto"/>
            </w:tcBorders>
          </w:tcPr>
          <w:p w14:paraId="6EB85DE3" w14:textId="77777777" w:rsidR="000C5472" w:rsidRPr="0017395A" w:rsidRDefault="000C5472" w:rsidP="002D582C">
            <w:pPr>
              <w:widowControl w:val="0"/>
              <w:autoSpaceDE w:val="0"/>
              <w:autoSpaceDN w:val="0"/>
              <w:adjustRightInd w:val="0"/>
              <w:rPr>
                <w:sz w:val="24"/>
                <w:szCs w:val="24"/>
              </w:rPr>
            </w:pPr>
          </w:p>
        </w:tc>
      </w:tr>
      <w:tr w:rsidR="000C5472" w:rsidRPr="0017395A" w14:paraId="678CBC2E" w14:textId="77777777" w:rsidTr="006E6B78">
        <w:trPr>
          <w:tblCellSpacing w:w="5" w:type="nil"/>
        </w:trPr>
        <w:tc>
          <w:tcPr>
            <w:tcW w:w="540" w:type="dxa"/>
            <w:tcBorders>
              <w:top w:val="single" w:sz="4" w:space="0" w:color="auto"/>
              <w:left w:val="single" w:sz="4" w:space="0" w:color="auto"/>
            </w:tcBorders>
          </w:tcPr>
          <w:p w14:paraId="62F259AA" w14:textId="77777777" w:rsidR="000C5472" w:rsidRPr="0017395A" w:rsidRDefault="000C5472" w:rsidP="002D582C">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0666B5B7" w14:textId="77777777" w:rsidR="000C5472" w:rsidRPr="0017395A" w:rsidRDefault="000C5472" w:rsidP="002D582C">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2D55D0A0" w14:textId="77777777" w:rsidR="000C5472" w:rsidRPr="0017395A" w:rsidRDefault="000C5472" w:rsidP="002D582C">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503144DE" w14:textId="77777777" w:rsidR="000C5472" w:rsidRPr="0017395A" w:rsidRDefault="000C5472" w:rsidP="002D582C">
            <w:pPr>
              <w:widowControl w:val="0"/>
              <w:autoSpaceDE w:val="0"/>
              <w:autoSpaceDN w:val="0"/>
              <w:adjustRightInd w:val="0"/>
              <w:rPr>
                <w:sz w:val="24"/>
                <w:szCs w:val="24"/>
              </w:rPr>
            </w:pPr>
          </w:p>
        </w:tc>
        <w:tc>
          <w:tcPr>
            <w:tcW w:w="1616" w:type="dxa"/>
            <w:tcBorders>
              <w:top w:val="single" w:sz="4" w:space="0" w:color="auto"/>
              <w:left w:val="single" w:sz="4" w:space="0" w:color="auto"/>
              <w:right w:val="single" w:sz="4" w:space="0" w:color="auto"/>
            </w:tcBorders>
          </w:tcPr>
          <w:p w14:paraId="0D2BE213" w14:textId="77777777" w:rsidR="000C5472" w:rsidRPr="0017395A" w:rsidRDefault="000C5472" w:rsidP="002D582C">
            <w:pPr>
              <w:widowControl w:val="0"/>
              <w:autoSpaceDE w:val="0"/>
              <w:autoSpaceDN w:val="0"/>
              <w:adjustRightInd w:val="0"/>
              <w:rPr>
                <w:sz w:val="24"/>
                <w:szCs w:val="24"/>
              </w:rPr>
            </w:pPr>
          </w:p>
        </w:tc>
      </w:tr>
      <w:tr w:rsidR="000C5472" w:rsidRPr="0017395A" w14:paraId="34B984AB" w14:textId="77777777" w:rsidTr="006E6B78">
        <w:trPr>
          <w:tblCellSpacing w:w="5" w:type="nil"/>
        </w:trPr>
        <w:tc>
          <w:tcPr>
            <w:tcW w:w="540" w:type="dxa"/>
            <w:tcBorders>
              <w:top w:val="single" w:sz="4" w:space="0" w:color="auto"/>
              <w:left w:val="single" w:sz="4" w:space="0" w:color="auto"/>
            </w:tcBorders>
          </w:tcPr>
          <w:p w14:paraId="1D1C2347" w14:textId="77777777" w:rsidR="000C5472" w:rsidRPr="0017395A" w:rsidRDefault="000C5472" w:rsidP="002D582C">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5B822A37" w14:textId="77777777" w:rsidR="000C5472" w:rsidRPr="0017395A" w:rsidRDefault="000C5472" w:rsidP="002D582C">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2B9A6E80" w14:textId="77777777" w:rsidR="000C5472" w:rsidRPr="0017395A" w:rsidRDefault="000C5472" w:rsidP="002D582C">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5E8DFB44" w14:textId="77777777" w:rsidR="000C5472" w:rsidRPr="0017395A" w:rsidRDefault="000C5472" w:rsidP="002D582C">
            <w:pPr>
              <w:widowControl w:val="0"/>
              <w:autoSpaceDE w:val="0"/>
              <w:autoSpaceDN w:val="0"/>
              <w:adjustRightInd w:val="0"/>
              <w:rPr>
                <w:sz w:val="24"/>
                <w:szCs w:val="24"/>
              </w:rPr>
            </w:pPr>
          </w:p>
        </w:tc>
        <w:tc>
          <w:tcPr>
            <w:tcW w:w="1616" w:type="dxa"/>
            <w:tcBorders>
              <w:top w:val="single" w:sz="4" w:space="0" w:color="auto"/>
              <w:left w:val="single" w:sz="4" w:space="0" w:color="auto"/>
              <w:right w:val="single" w:sz="4" w:space="0" w:color="auto"/>
            </w:tcBorders>
          </w:tcPr>
          <w:p w14:paraId="07ED4695" w14:textId="77777777" w:rsidR="000C5472" w:rsidRPr="0017395A" w:rsidRDefault="000C5472" w:rsidP="002D582C">
            <w:pPr>
              <w:widowControl w:val="0"/>
              <w:autoSpaceDE w:val="0"/>
              <w:autoSpaceDN w:val="0"/>
              <w:adjustRightInd w:val="0"/>
              <w:rPr>
                <w:sz w:val="24"/>
                <w:szCs w:val="24"/>
              </w:rPr>
            </w:pPr>
          </w:p>
        </w:tc>
      </w:tr>
      <w:tr w:rsidR="000C5472" w:rsidRPr="0017395A" w14:paraId="45C16FBE" w14:textId="77777777" w:rsidTr="006E6B78">
        <w:trPr>
          <w:tblCellSpacing w:w="5" w:type="nil"/>
        </w:trPr>
        <w:tc>
          <w:tcPr>
            <w:tcW w:w="540" w:type="dxa"/>
            <w:tcBorders>
              <w:top w:val="single" w:sz="4" w:space="0" w:color="auto"/>
              <w:left w:val="single" w:sz="4" w:space="0" w:color="auto"/>
            </w:tcBorders>
          </w:tcPr>
          <w:p w14:paraId="4C2352FC" w14:textId="77777777" w:rsidR="000C5472" w:rsidRPr="0017395A" w:rsidRDefault="000C5472" w:rsidP="002D582C">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0233769A" w14:textId="77777777" w:rsidR="000C5472" w:rsidRPr="0017395A" w:rsidRDefault="000C5472" w:rsidP="002D582C">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0B599863" w14:textId="77777777" w:rsidR="000C5472" w:rsidRPr="0017395A" w:rsidRDefault="000C5472" w:rsidP="002D582C">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0737C86A" w14:textId="77777777" w:rsidR="000C5472" w:rsidRPr="0017395A" w:rsidRDefault="000C5472" w:rsidP="002D582C">
            <w:pPr>
              <w:widowControl w:val="0"/>
              <w:autoSpaceDE w:val="0"/>
              <w:autoSpaceDN w:val="0"/>
              <w:adjustRightInd w:val="0"/>
              <w:rPr>
                <w:sz w:val="24"/>
                <w:szCs w:val="24"/>
              </w:rPr>
            </w:pPr>
          </w:p>
        </w:tc>
        <w:tc>
          <w:tcPr>
            <w:tcW w:w="1616" w:type="dxa"/>
            <w:tcBorders>
              <w:top w:val="single" w:sz="4" w:space="0" w:color="auto"/>
              <w:left w:val="single" w:sz="4" w:space="0" w:color="auto"/>
              <w:right w:val="single" w:sz="4" w:space="0" w:color="auto"/>
            </w:tcBorders>
          </w:tcPr>
          <w:p w14:paraId="021048B1" w14:textId="77777777" w:rsidR="000C5472" w:rsidRPr="0017395A" w:rsidRDefault="000C5472" w:rsidP="002D582C">
            <w:pPr>
              <w:widowControl w:val="0"/>
              <w:autoSpaceDE w:val="0"/>
              <w:autoSpaceDN w:val="0"/>
              <w:adjustRightInd w:val="0"/>
              <w:rPr>
                <w:sz w:val="24"/>
                <w:szCs w:val="24"/>
              </w:rPr>
            </w:pPr>
          </w:p>
        </w:tc>
      </w:tr>
      <w:tr w:rsidR="000C5472" w:rsidRPr="0017395A" w14:paraId="272B9EFC" w14:textId="77777777" w:rsidTr="006E6B78">
        <w:trPr>
          <w:tblCellSpacing w:w="5" w:type="nil"/>
        </w:trPr>
        <w:tc>
          <w:tcPr>
            <w:tcW w:w="540" w:type="dxa"/>
            <w:tcBorders>
              <w:top w:val="single" w:sz="4" w:space="0" w:color="auto"/>
              <w:left w:val="single" w:sz="4" w:space="0" w:color="auto"/>
              <w:bottom w:val="single" w:sz="4" w:space="0" w:color="auto"/>
            </w:tcBorders>
          </w:tcPr>
          <w:p w14:paraId="28E89CDE" w14:textId="77777777" w:rsidR="000C5472" w:rsidRPr="0017395A" w:rsidRDefault="000C5472" w:rsidP="002D582C">
            <w:pPr>
              <w:widowControl w:val="0"/>
              <w:autoSpaceDE w:val="0"/>
              <w:autoSpaceDN w:val="0"/>
              <w:adjustRightInd w:val="0"/>
              <w:rPr>
                <w:sz w:val="24"/>
                <w:szCs w:val="24"/>
              </w:rPr>
            </w:pPr>
          </w:p>
        </w:tc>
        <w:tc>
          <w:tcPr>
            <w:tcW w:w="2040" w:type="dxa"/>
            <w:tcBorders>
              <w:top w:val="single" w:sz="4" w:space="0" w:color="auto"/>
              <w:left w:val="single" w:sz="4" w:space="0" w:color="auto"/>
              <w:bottom w:val="single" w:sz="4" w:space="0" w:color="auto"/>
            </w:tcBorders>
          </w:tcPr>
          <w:p w14:paraId="7ED6AB77" w14:textId="77777777" w:rsidR="000C5472" w:rsidRPr="0017395A" w:rsidRDefault="000C5472" w:rsidP="002D582C">
            <w:pPr>
              <w:widowControl w:val="0"/>
              <w:autoSpaceDE w:val="0"/>
              <w:autoSpaceDN w:val="0"/>
              <w:adjustRightInd w:val="0"/>
              <w:rPr>
                <w:sz w:val="24"/>
                <w:szCs w:val="24"/>
              </w:rPr>
            </w:pPr>
          </w:p>
        </w:tc>
        <w:tc>
          <w:tcPr>
            <w:tcW w:w="2520" w:type="dxa"/>
            <w:tcBorders>
              <w:top w:val="single" w:sz="4" w:space="0" w:color="auto"/>
              <w:left w:val="single" w:sz="4" w:space="0" w:color="auto"/>
              <w:bottom w:val="single" w:sz="4" w:space="0" w:color="auto"/>
            </w:tcBorders>
          </w:tcPr>
          <w:p w14:paraId="0C7CE4A0" w14:textId="77777777" w:rsidR="000C5472" w:rsidRPr="0017395A" w:rsidRDefault="000C5472" w:rsidP="002D582C">
            <w:pPr>
              <w:widowControl w:val="0"/>
              <w:autoSpaceDE w:val="0"/>
              <w:autoSpaceDN w:val="0"/>
              <w:adjustRightInd w:val="0"/>
              <w:rPr>
                <w:sz w:val="24"/>
                <w:szCs w:val="24"/>
              </w:rPr>
            </w:pPr>
          </w:p>
        </w:tc>
        <w:tc>
          <w:tcPr>
            <w:tcW w:w="2640" w:type="dxa"/>
            <w:tcBorders>
              <w:top w:val="single" w:sz="4" w:space="0" w:color="auto"/>
              <w:left w:val="single" w:sz="4" w:space="0" w:color="auto"/>
              <w:bottom w:val="single" w:sz="4" w:space="0" w:color="auto"/>
            </w:tcBorders>
          </w:tcPr>
          <w:p w14:paraId="2E5B9349" w14:textId="77777777" w:rsidR="000C5472" w:rsidRPr="0017395A" w:rsidRDefault="000C5472" w:rsidP="002D582C">
            <w:pPr>
              <w:widowControl w:val="0"/>
              <w:autoSpaceDE w:val="0"/>
              <w:autoSpaceDN w:val="0"/>
              <w:adjustRightInd w:val="0"/>
              <w:rPr>
                <w:sz w:val="24"/>
                <w:szCs w:val="24"/>
              </w:rPr>
            </w:pPr>
          </w:p>
        </w:tc>
        <w:tc>
          <w:tcPr>
            <w:tcW w:w="1616" w:type="dxa"/>
            <w:tcBorders>
              <w:top w:val="single" w:sz="4" w:space="0" w:color="auto"/>
              <w:left w:val="single" w:sz="4" w:space="0" w:color="auto"/>
              <w:bottom w:val="single" w:sz="4" w:space="0" w:color="auto"/>
              <w:right w:val="single" w:sz="4" w:space="0" w:color="auto"/>
            </w:tcBorders>
          </w:tcPr>
          <w:p w14:paraId="0A2E241A" w14:textId="77777777" w:rsidR="000C5472" w:rsidRPr="0017395A" w:rsidRDefault="000C5472" w:rsidP="002D582C">
            <w:pPr>
              <w:widowControl w:val="0"/>
              <w:autoSpaceDE w:val="0"/>
              <w:autoSpaceDN w:val="0"/>
              <w:adjustRightInd w:val="0"/>
              <w:rPr>
                <w:sz w:val="24"/>
                <w:szCs w:val="24"/>
              </w:rPr>
            </w:pPr>
          </w:p>
        </w:tc>
      </w:tr>
    </w:tbl>
    <w:p w14:paraId="4F7F0376" w14:textId="77777777" w:rsidR="000C5472" w:rsidRPr="0017395A" w:rsidRDefault="000C5472" w:rsidP="000C5472">
      <w:pPr>
        <w:widowControl w:val="0"/>
        <w:autoSpaceDE w:val="0"/>
        <w:autoSpaceDN w:val="0"/>
        <w:adjustRightInd w:val="0"/>
        <w:ind w:firstLine="540"/>
        <w:jc w:val="both"/>
        <w:rPr>
          <w:sz w:val="24"/>
          <w:szCs w:val="24"/>
        </w:rPr>
      </w:pPr>
    </w:p>
    <w:p w14:paraId="56B49E82" w14:textId="77777777" w:rsidR="000C5472" w:rsidRPr="0017395A" w:rsidRDefault="000C5472" w:rsidP="000C5472">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6A31B67E" w14:textId="77777777" w:rsidR="000C5472" w:rsidRPr="0017395A" w:rsidRDefault="000C5472" w:rsidP="000C5472">
      <w:pPr>
        <w:pStyle w:val="ConsPlusNonformat"/>
        <w:rPr>
          <w:rFonts w:ascii="Times New Roman" w:hAnsi="Times New Roman" w:cs="Times New Roman"/>
          <w:sz w:val="24"/>
          <w:szCs w:val="24"/>
        </w:rPr>
      </w:pPr>
    </w:p>
    <w:p w14:paraId="1032F4BD" w14:textId="77777777" w:rsidR="000C5472" w:rsidRPr="0017395A" w:rsidRDefault="000C5472" w:rsidP="000C547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0DE3BEE5" w14:textId="77777777" w:rsidR="000C5472" w:rsidRPr="0017395A" w:rsidRDefault="000C5472" w:rsidP="000C547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751F0E8F" w14:textId="77777777" w:rsidR="000C5472" w:rsidRPr="0017395A" w:rsidRDefault="000C5472" w:rsidP="000C5472">
      <w:pPr>
        <w:pStyle w:val="ConsPlusNonformat"/>
        <w:rPr>
          <w:rFonts w:ascii="Times New Roman" w:hAnsi="Times New Roman" w:cs="Times New Roman"/>
          <w:sz w:val="24"/>
          <w:szCs w:val="24"/>
        </w:rPr>
      </w:pPr>
    </w:p>
    <w:p w14:paraId="437E8D11" w14:textId="77777777" w:rsidR="000C5472" w:rsidRPr="0017395A" w:rsidRDefault="000C5472" w:rsidP="000C547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68F6AE99" w14:textId="77777777" w:rsidR="000C5472" w:rsidRPr="0017395A" w:rsidRDefault="000C5472" w:rsidP="000C547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5A951339" w14:textId="77777777" w:rsidR="000C5472" w:rsidRPr="0017395A" w:rsidRDefault="000C5472" w:rsidP="000C5472">
      <w:pPr>
        <w:jc w:val="right"/>
        <w:rPr>
          <w:sz w:val="24"/>
          <w:szCs w:val="24"/>
        </w:rPr>
      </w:pPr>
    </w:p>
    <w:p w14:paraId="240F6446" w14:textId="77777777" w:rsidR="000C5472" w:rsidRPr="0017395A" w:rsidRDefault="000C5472" w:rsidP="000C5472">
      <w:pPr>
        <w:jc w:val="right"/>
        <w:rPr>
          <w:sz w:val="24"/>
          <w:szCs w:val="24"/>
        </w:rPr>
      </w:pPr>
    </w:p>
    <w:p w14:paraId="7D86A0DA" w14:textId="77777777" w:rsidR="000C5472" w:rsidRDefault="000C5472" w:rsidP="000C5472">
      <w:pPr>
        <w:rPr>
          <w:sz w:val="24"/>
          <w:szCs w:val="24"/>
        </w:rPr>
      </w:pPr>
    </w:p>
    <w:p w14:paraId="30D5B9B7" w14:textId="77777777" w:rsidR="000C5472" w:rsidRDefault="000C5472" w:rsidP="000C5472">
      <w:pPr>
        <w:rPr>
          <w:sz w:val="24"/>
          <w:szCs w:val="24"/>
        </w:rPr>
      </w:pPr>
    </w:p>
    <w:p w14:paraId="12427853" w14:textId="77777777" w:rsidR="000C5472" w:rsidRDefault="000C5472" w:rsidP="000C5472">
      <w:pPr>
        <w:rPr>
          <w:sz w:val="24"/>
          <w:szCs w:val="24"/>
        </w:rPr>
      </w:pPr>
    </w:p>
    <w:p w14:paraId="1B0ECFA3" w14:textId="77777777" w:rsidR="000C5472" w:rsidRDefault="000C5472" w:rsidP="000C5472">
      <w:pPr>
        <w:rPr>
          <w:sz w:val="24"/>
          <w:szCs w:val="24"/>
        </w:rPr>
      </w:pPr>
    </w:p>
    <w:p w14:paraId="22405EA2" w14:textId="77777777" w:rsidR="000C5472" w:rsidRDefault="000C5472" w:rsidP="000C5472">
      <w:pPr>
        <w:rPr>
          <w:sz w:val="24"/>
          <w:szCs w:val="24"/>
        </w:rPr>
      </w:pPr>
    </w:p>
    <w:p w14:paraId="278D6F48" w14:textId="77777777" w:rsidR="006E6B78" w:rsidRDefault="006E6B78" w:rsidP="000C5472">
      <w:pPr>
        <w:jc w:val="right"/>
        <w:outlineLvl w:val="1"/>
        <w:rPr>
          <w:sz w:val="24"/>
          <w:szCs w:val="24"/>
        </w:rPr>
      </w:pPr>
    </w:p>
    <w:p w14:paraId="7C46B07D" w14:textId="77777777" w:rsidR="006E6B78" w:rsidRDefault="006E6B78" w:rsidP="000C5472">
      <w:pPr>
        <w:jc w:val="right"/>
        <w:outlineLvl w:val="1"/>
        <w:rPr>
          <w:sz w:val="24"/>
          <w:szCs w:val="24"/>
        </w:rPr>
      </w:pPr>
    </w:p>
    <w:p w14:paraId="40926420" w14:textId="77777777" w:rsidR="006E6B78" w:rsidRDefault="006E6B78" w:rsidP="000C5472">
      <w:pPr>
        <w:jc w:val="right"/>
        <w:outlineLvl w:val="1"/>
        <w:rPr>
          <w:sz w:val="24"/>
          <w:szCs w:val="24"/>
        </w:rPr>
      </w:pPr>
    </w:p>
    <w:p w14:paraId="70E14660" w14:textId="77777777" w:rsidR="006E6B78" w:rsidRDefault="006E6B78" w:rsidP="000C5472">
      <w:pPr>
        <w:jc w:val="right"/>
        <w:outlineLvl w:val="1"/>
        <w:rPr>
          <w:sz w:val="24"/>
          <w:szCs w:val="24"/>
        </w:rPr>
      </w:pPr>
    </w:p>
    <w:p w14:paraId="2E79B280" w14:textId="77777777" w:rsidR="006E6B78" w:rsidRDefault="006E6B78" w:rsidP="000C5472">
      <w:pPr>
        <w:jc w:val="right"/>
        <w:outlineLvl w:val="1"/>
        <w:rPr>
          <w:sz w:val="24"/>
          <w:szCs w:val="24"/>
        </w:rPr>
      </w:pPr>
    </w:p>
    <w:p w14:paraId="0CB5D743" w14:textId="77777777" w:rsidR="006E6B78" w:rsidRDefault="006E6B78" w:rsidP="002D582C">
      <w:pPr>
        <w:widowControl w:val="0"/>
        <w:tabs>
          <w:tab w:val="left" w:pos="5812"/>
        </w:tabs>
        <w:autoSpaceDE w:val="0"/>
        <w:autoSpaceDN w:val="0"/>
        <w:adjustRightInd w:val="0"/>
        <w:jc w:val="right"/>
      </w:pPr>
    </w:p>
    <w:p w14:paraId="25EFD9CF" w14:textId="2614F2DD" w:rsidR="006E6B78" w:rsidRPr="00277F22" w:rsidRDefault="006E6B78" w:rsidP="002D582C">
      <w:pPr>
        <w:widowControl w:val="0"/>
        <w:tabs>
          <w:tab w:val="left" w:pos="5812"/>
        </w:tabs>
        <w:autoSpaceDE w:val="0"/>
        <w:autoSpaceDN w:val="0"/>
        <w:adjustRightInd w:val="0"/>
        <w:jc w:val="right"/>
      </w:pPr>
      <w:r w:rsidRPr="00277F22">
        <w:lastRenderedPageBreak/>
        <w:t xml:space="preserve">Приложение № </w:t>
      </w:r>
      <w:r>
        <w:t>3</w:t>
      </w:r>
    </w:p>
    <w:p w14:paraId="7D83AF50" w14:textId="77777777" w:rsidR="006E6B78" w:rsidRPr="00277F22" w:rsidRDefault="006E6B78" w:rsidP="002D582C">
      <w:pPr>
        <w:widowControl w:val="0"/>
        <w:tabs>
          <w:tab w:val="left" w:pos="5812"/>
        </w:tabs>
        <w:autoSpaceDE w:val="0"/>
        <w:autoSpaceDN w:val="0"/>
        <w:adjustRightInd w:val="0"/>
        <w:ind w:left="5245"/>
        <w:jc w:val="right"/>
      </w:pPr>
      <w:r w:rsidRPr="00277F22">
        <w:t>к административному регламенту</w:t>
      </w:r>
    </w:p>
    <w:p w14:paraId="3FE99D74" w14:textId="77777777" w:rsidR="006E6B78" w:rsidRDefault="006E6B78" w:rsidP="002D582C">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004A3BB1" w14:textId="77777777" w:rsidR="006E6B78" w:rsidRPr="00277F22" w:rsidRDefault="006E6B78" w:rsidP="002D582C">
      <w:pPr>
        <w:pStyle w:val="ConsPlusNormal"/>
        <w:jc w:val="right"/>
        <w:rPr>
          <w:rFonts w:ascii="Times New Roman" w:hAnsi="Times New Roman"/>
          <w:sz w:val="20"/>
        </w:rPr>
      </w:pPr>
      <w:r w:rsidRPr="00277F22">
        <w:rPr>
          <w:rFonts w:ascii="Times New Roman" w:hAnsi="Times New Roman"/>
          <w:sz w:val="20"/>
        </w:rPr>
        <w:t>МО "Большелуцкое сельское поселение"</w:t>
      </w:r>
    </w:p>
    <w:p w14:paraId="3AE0B2E4" w14:textId="77777777" w:rsidR="006E6B78" w:rsidRPr="0017395A" w:rsidRDefault="006E6B78" w:rsidP="002D582C">
      <w:pPr>
        <w:widowControl w:val="0"/>
        <w:autoSpaceDE w:val="0"/>
        <w:autoSpaceDN w:val="0"/>
        <w:adjustRightInd w:val="0"/>
        <w:jc w:val="right"/>
        <w:rPr>
          <w:sz w:val="24"/>
          <w:szCs w:val="24"/>
        </w:rPr>
      </w:pPr>
      <w:r w:rsidRPr="00277F22">
        <w:t xml:space="preserve">от 27 декабря 2023 года № </w:t>
      </w:r>
      <w:r>
        <w:t>411</w:t>
      </w:r>
    </w:p>
    <w:p w14:paraId="202ABB37" w14:textId="030F9EF1" w:rsidR="000C5472" w:rsidRPr="0083286A" w:rsidRDefault="000C5472" w:rsidP="006E6B78">
      <w:pPr>
        <w:jc w:val="right"/>
        <w:outlineLvl w:val="1"/>
        <w:rPr>
          <w:sz w:val="24"/>
          <w:szCs w:val="24"/>
        </w:rPr>
      </w:pPr>
    </w:p>
    <w:p w14:paraId="225D0194" w14:textId="77777777" w:rsidR="000C5472" w:rsidRPr="00EB4A91" w:rsidRDefault="000C5472" w:rsidP="000C5472">
      <w:pPr>
        <w:jc w:val="right"/>
        <w:outlineLvl w:val="1"/>
        <w:rPr>
          <w:sz w:val="28"/>
          <w:szCs w:val="28"/>
        </w:rPr>
      </w:pPr>
    </w:p>
    <w:p w14:paraId="65124103" w14:textId="77777777" w:rsidR="000C5472" w:rsidRPr="00EB4A91" w:rsidRDefault="000C5472" w:rsidP="000C5472">
      <w:pPr>
        <w:jc w:val="right"/>
        <w:outlineLvl w:val="1"/>
        <w:rPr>
          <w:sz w:val="28"/>
          <w:szCs w:val="28"/>
        </w:rPr>
      </w:pPr>
    </w:p>
    <w:p w14:paraId="0854FD6A" w14:textId="77777777" w:rsidR="000C5472" w:rsidRPr="00EB4A91" w:rsidRDefault="000C5472" w:rsidP="000C5472">
      <w:pPr>
        <w:jc w:val="right"/>
        <w:outlineLvl w:val="1"/>
        <w:rPr>
          <w:sz w:val="28"/>
          <w:szCs w:val="28"/>
        </w:rPr>
      </w:pPr>
    </w:p>
    <w:p w14:paraId="3F8A7F82" w14:textId="77777777" w:rsidR="000C5472" w:rsidRPr="00EB4A91" w:rsidRDefault="000C5472" w:rsidP="000C5472">
      <w:pPr>
        <w:jc w:val="center"/>
        <w:outlineLvl w:val="1"/>
        <w:rPr>
          <w:sz w:val="28"/>
          <w:szCs w:val="28"/>
        </w:rPr>
      </w:pPr>
      <w:r w:rsidRPr="00EB4A91">
        <w:rPr>
          <w:sz w:val="28"/>
          <w:szCs w:val="28"/>
        </w:rPr>
        <w:t>РЕШЕНИЕ</w:t>
      </w:r>
    </w:p>
    <w:p w14:paraId="3F4A7A50" w14:textId="77777777" w:rsidR="000C5472" w:rsidRPr="00EB4A91" w:rsidRDefault="000C5472" w:rsidP="000C5472">
      <w:pPr>
        <w:jc w:val="center"/>
        <w:outlineLvl w:val="1"/>
        <w:rPr>
          <w:sz w:val="28"/>
          <w:szCs w:val="28"/>
        </w:rPr>
      </w:pPr>
      <w:r w:rsidRPr="00EB4A91">
        <w:rPr>
          <w:sz w:val="28"/>
          <w:szCs w:val="28"/>
        </w:rPr>
        <w:t>об отказе в предоставлении муниципальной услуги</w:t>
      </w:r>
    </w:p>
    <w:p w14:paraId="274331F8" w14:textId="77777777" w:rsidR="000C5472" w:rsidRPr="00EB4A91" w:rsidRDefault="000C5472" w:rsidP="000C5472">
      <w:pPr>
        <w:jc w:val="right"/>
        <w:outlineLvl w:val="1"/>
        <w:rPr>
          <w:sz w:val="28"/>
          <w:szCs w:val="28"/>
        </w:rPr>
      </w:pPr>
    </w:p>
    <w:p w14:paraId="57E0C7F1" w14:textId="77777777" w:rsidR="000C5472" w:rsidRPr="00EB4A91" w:rsidRDefault="000C5472" w:rsidP="000C5472">
      <w:pPr>
        <w:jc w:val="right"/>
        <w:outlineLvl w:val="1"/>
        <w:rPr>
          <w:sz w:val="28"/>
          <w:szCs w:val="28"/>
        </w:rPr>
      </w:pPr>
    </w:p>
    <w:p w14:paraId="65634203" w14:textId="77777777" w:rsidR="000C5472" w:rsidRPr="00EB4A91" w:rsidRDefault="000C5472" w:rsidP="000C5472">
      <w:pPr>
        <w:jc w:val="right"/>
        <w:outlineLvl w:val="1"/>
        <w:rPr>
          <w:sz w:val="28"/>
          <w:szCs w:val="28"/>
        </w:rPr>
      </w:pPr>
    </w:p>
    <w:p w14:paraId="2BE868A6" w14:textId="77777777" w:rsidR="000C5472" w:rsidRPr="00EB4A91" w:rsidRDefault="000C5472" w:rsidP="000C5472">
      <w:pPr>
        <w:jc w:val="right"/>
        <w:outlineLvl w:val="1"/>
        <w:rPr>
          <w:sz w:val="28"/>
          <w:szCs w:val="28"/>
        </w:rPr>
      </w:pPr>
    </w:p>
    <w:p w14:paraId="0E036FF1" w14:textId="77777777" w:rsidR="000C5472" w:rsidRPr="00EB4A91" w:rsidRDefault="000C5472" w:rsidP="000C5472">
      <w:pPr>
        <w:jc w:val="right"/>
        <w:outlineLvl w:val="1"/>
        <w:rPr>
          <w:sz w:val="28"/>
          <w:szCs w:val="28"/>
        </w:rPr>
      </w:pPr>
    </w:p>
    <w:p w14:paraId="34EA168A" w14:textId="77777777" w:rsidR="000C5472" w:rsidRPr="00EB4A91" w:rsidRDefault="000C5472" w:rsidP="000C5472">
      <w:pPr>
        <w:jc w:val="right"/>
        <w:outlineLvl w:val="1"/>
        <w:rPr>
          <w:sz w:val="28"/>
          <w:szCs w:val="28"/>
        </w:rPr>
      </w:pPr>
    </w:p>
    <w:p w14:paraId="136F897F" w14:textId="77777777" w:rsidR="000C5472" w:rsidRPr="00EB4A91" w:rsidRDefault="000C5472" w:rsidP="000C5472">
      <w:pPr>
        <w:jc w:val="right"/>
        <w:outlineLvl w:val="1"/>
        <w:rPr>
          <w:sz w:val="28"/>
          <w:szCs w:val="28"/>
        </w:rPr>
      </w:pPr>
    </w:p>
    <w:p w14:paraId="38FA8D0D" w14:textId="77777777" w:rsidR="000C5472" w:rsidRPr="00EB4A91" w:rsidRDefault="000C5472" w:rsidP="000C5472">
      <w:pPr>
        <w:jc w:val="right"/>
        <w:outlineLvl w:val="1"/>
        <w:rPr>
          <w:sz w:val="28"/>
          <w:szCs w:val="28"/>
        </w:rPr>
      </w:pPr>
    </w:p>
    <w:p w14:paraId="7F02033C" w14:textId="77777777" w:rsidR="000C5472" w:rsidRDefault="000C5472" w:rsidP="000C5472">
      <w:pPr>
        <w:jc w:val="right"/>
        <w:outlineLvl w:val="1"/>
        <w:rPr>
          <w:sz w:val="28"/>
          <w:szCs w:val="28"/>
        </w:rPr>
      </w:pPr>
    </w:p>
    <w:p w14:paraId="0B431AFF" w14:textId="77777777" w:rsidR="000C5472" w:rsidRDefault="000C5472" w:rsidP="000C5472">
      <w:pPr>
        <w:jc w:val="right"/>
        <w:outlineLvl w:val="1"/>
        <w:rPr>
          <w:sz w:val="28"/>
          <w:szCs w:val="28"/>
        </w:rPr>
      </w:pPr>
    </w:p>
    <w:p w14:paraId="286F6867" w14:textId="77777777" w:rsidR="000C5472" w:rsidRDefault="000C5472" w:rsidP="000C5472">
      <w:pPr>
        <w:jc w:val="right"/>
        <w:outlineLvl w:val="1"/>
        <w:rPr>
          <w:sz w:val="28"/>
          <w:szCs w:val="28"/>
        </w:rPr>
      </w:pPr>
    </w:p>
    <w:p w14:paraId="550500FF" w14:textId="77777777" w:rsidR="000C5472" w:rsidRDefault="000C5472" w:rsidP="000C5472">
      <w:pPr>
        <w:jc w:val="right"/>
        <w:outlineLvl w:val="1"/>
        <w:rPr>
          <w:sz w:val="28"/>
          <w:szCs w:val="28"/>
        </w:rPr>
      </w:pPr>
    </w:p>
    <w:p w14:paraId="3C041EB6" w14:textId="77777777" w:rsidR="000C5472" w:rsidRDefault="000C5472" w:rsidP="000C5472">
      <w:pPr>
        <w:jc w:val="right"/>
        <w:outlineLvl w:val="1"/>
        <w:rPr>
          <w:sz w:val="28"/>
          <w:szCs w:val="28"/>
        </w:rPr>
      </w:pPr>
    </w:p>
    <w:p w14:paraId="051B116D" w14:textId="77777777" w:rsidR="000C5472" w:rsidRDefault="000C5472" w:rsidP="000C5472">
      <w:pPr>
        <w:jc w:val="right"/>
        <w:outlineLvl w:val="1"/>
        <w:rPr>
          <w:sz w:val="28"/>
          <w:szCs w:val="28"/>
        </w:rPr>
      </w:pPr>
    </w:p>
    <w:p w14:paraId="7A7825E3" w14:textId="77777777" w:rsidR="000C5472" w:rsidRDefault="000C5472" w:rsidP="000C5472">
      <w:pPr>
        <w:jc w:val="right"/>
        <w:outlineLvl w:val="1"/>
        <w:rPr>
          <w:sz w:val="28"/>
          <w:szCs w:val="28"/>
        </w:rPr>
      </w:pPr>
    </w:p>
    <w:p w14:paraId="6E526482" w14:textId="77777777" w:rsidR="000C5472" w:rsidRDefault="000C5472" w:rsidP="000C5472">
      <w:pPr>
        <w:jc w:val="right"/>
        <w:outlineLvl w:val="1"/>
        <w:rPr>
          <w:sz w:val="28"/>
          <w:szCs w:val="28"/>
        </w:rPr>
      </w:pPr>
    </w:p>
    <w:p w14:paraId="69E6B08E" w14:textId="77777777" w:rsidR="000C5472" w:rsidRDefault="000C5472" w:rsidP="000C5472">
      <w:pPr>
        <w:jc w:val="right"/>
        <w:outlineLvl w:val="1"/>
        <w:rPr>
          <w:sz w:val="28"/>
          <w:szCs w:val="28"/>
        </w:rPr>
      </w:pPr>
    </w:p>
    <w:p w14:paraId="521035FD" w14:textId="77777777" w:rsidR="000C5472" w:rsidRDefault="000C5472" w:rsidP="000C5472">
      <w:pPr>
        <w:jc w:val="right"/>
        <w:outlineLvl w:val="1"/>
        <w:rPr>
          <w:sz w:val="28"/>
          <w:szCs w:val="28"/>
        </w:rPr>
      </w:pPr>
    </w:p>
    <w:p w14:paraId="52F41528" w14:textId="77777777" w:rsidR="000C5472" w:rsidRDefault="000C5472" w:rsidP="000C5472">
      <w:pPr>
        <w:jc w:val="right"/>
        <w:outlineLvl w:val="1"/>
        <w:rPr>
          <w:sz w:val="28"/>
          <w:szCs w:val="28"/>
        </w:rPr>
      </w:pPr>
    </w:p>
    <w:p w14:paraId="78DC8F19" w14:textId="77777777" w:rsidR="000C5472" w:rsidRDefault="000C5472" w:rsidP="000C5472">
      <w:pPr>
        <w:jc w:val="right"/>
        <w:outlineLvl w:val="1"/>
        <w:rPr>
          <w:sz w:val="28"/>
          <w:szCs w:val="28"/>
        </w:rPr>
      </w:pPr>
    </w:p>
    <w:p w14:paraId="406A9DAE" w14:textId="77777777" w:rsidR="000C5472" w:rsidRDefault="000C5472" w:rsidP="000C5472">
      <w:pPr>
        <w:jc w:val="right"/>
        <w:outlineLvl w:val="1"/>
        <w:rPr>
          <w:sz w:val="28"/>
          <w:szCs w:val="28"/>
        </w:rPr>
      </w:pPr>
    </w:p>
    <w:p w14:paraId="552FEFC1" w14:textId="77777777" w:rsidR="000C5472" w:rsidRDefault="000C5472" w:rsidP="000C5472">
      <w:pPr>
        <w:jc w:val="right"/>
        <w:outlineLvl w:val="1"/>
        <w:rPr>
          <w:sz w:val="28"/>
          <w:szCs w:val="28"/>
        </w:rPr>
      </w:pPr>
    </w:p>
    <w:p w14:paraId="2B0DAD42" w14:textId="77777777" w:rsidR="000C5472" w:rsidRDefault="000C5472" w:rsidP="000C5472">
      <w:pPr>
        <w:jc w:val="right"/>
        <w:outlineLvl w:val="1"/>
        <w:rPr>
          <w:sz w:val="28"/>
          <w:szCs w:val="28"/>
        </w:rPr>
      </w:pPr>
    </w:p>
    <w:p w14:paraId="46BC9744" w14:textId="77777777" w:rsidR="000C5472" w:rsidRPr="00EB4A91" w:rsidRDefault="000C5472" w:rsidP="000C5472">
      <w:pPr>
        <w:outlineLvl w:val="1"/>
        <w:rPr>
          <w:sz w:val="28"/>
          <w:szCs w:val="28"/>
        </w:rPr>
      </w:pPr>
      <w:r w:rsidRPr="00EB4A91">
        <w:rPr>
          <w:sz w:val="28"/>
          <w:szCs w:val="28"/>
        </w:rPr>
        <w:t xml:space="preserve">Глава Администрации    </w:t>
      </w:r>
      <w:r w:rsidRPr="00EB4A91">
        <w:rPr>
          <w:sz w:val="28"/>
          <w:szCs w:val="28"/>
        </w:rPr>
        <w:tab/>
      </w:r>
      <w:r w:rsidRPr="00EB4A91">
        <w:rPr>
          <w:sz w:val="28"/>
          <w:szCs w:val="28"/>
        </w:rPr>
        <w:tab/>
      </w:r>
      <w:r w:rsidRPr="00EB4A91">
        <w:rPr>
          <w:sz w:val="28"/>
          <w:szCs w:val="28"/>
        </w:rPr>
        <w:tab/>
      </w:r>
      <w:r w:rsidRPr="00EB4A91">
        <w:rPr>
          <w:sz w:val="28"/>
          <w:szCs w:val="28"/>
        </w:rPr>
        <w:tab/>
      </w:r>
      <w:r w:rsidRPr="00EB4A91">
        <w:rPr>
          <w:sz w:val="28"/>
          <w:szCs w:val="28"/>
        </w:rPr>
        <w:tab/>
      </w:r>
      <w:r w:rsidRPr="00EB4A91">
        <w:rPr>
          <w:sz w:val="28"/>
          <w:szCs w:val="28"/>
        </w:rPr>
        <w:tab/>
        <w:t>_________________</w:t>
      </w:r>
    </w:p>
    <w:p w14:paraId="4C03E0D2" w14:textId="77777777" w:rsidR="000C5472" w:rsidRDefault="000C5472" w:rsidP="000C5472">
      <w:pPr>
        <w:widowControl w:val="0"/>
        <w:shd w:val="clear" w:color="auto" w:fill="FFFFFF" w:themeFill="background1"/>
        <w:autoSpaceDE w:val="0"/>
        <w:autoSpaceDN w:val="0"/>
        <w:adjustRightInd w:val="0"/>
        <w:jc w:val="right"/>
        <w:outlineLvl w:val="1"/>
      </w:pPr>
    </w:p>
    <w:p w14:paraId="4BD4BF51" w14:textId="77777777" w:rsidR="000C5472" w:rsidRDefault="000C5472" w:rsidP="000C5472">
      <w:pPr>
        <w:widowControl w:val="0"/>
        <w:shd w:val="clear" w:color="auto" w:fill="FFFFFF" w:themeFill="background1"/>
        <w:autoSpaceDE w:val="0"/>
        <w:autoSpaceDN w:val="0"/>
        <w:adjustRightInd w:val="0"/>
        <w:jc w:val="right"/>
        <w:outlineLvl w:val="1"/>
      </w:pPr>
    </w:p>
    <w:p w14:paraId="3BBC56E6" w14:textId="77777777" w:rsidR="000C5472" w:rsidRPr="00F11CF7" w:rsidRDefault="000C5472" w:rsidP="000C5472">
      <w:pPr>
        <w:widowControl w:val="0"/>
        <w:shd w:val="clear" w:color="auto" w:fill="FFFFFF" w:themeFill="background1"/>
        <w:autoSpaceDE w:val="0"/>
        <w:autoSpaceDN w:val="0"/>
        <w:adjustRightInd w:val="0"/>
        <w:jc w:val="right"/>
        <w:outlineLvl w:val="1"/>
      </w:pPr>
    </w:p>
    <w:p w14:paraId="435E928A" w14:textId="77777777" w:rsidR="000C5472" w:rsidRPr="00B3241C" w:rsidRDefault="000C5472" w:rsidP="000C5472">
      <w:pPr>
        <w:rPr>
          <w:sz w:val="24"/>
          <w:szCs w:val="24"/>
        </w:rPr>
      </w:pPr>
    </w:p>
    <w:p w14:paraId="40AC168F" w14:textId="77777777" w:rsidR="00FC5C16" w:rsidRDefault="00FC5C16" w:rsidP="005342B6">
      <w:pPr>
        <w:jc w:val="both"/>
        <w:rPr>
          <w:sz w:val="28"/>
          <w:szCs w:val="28"/>
        </w:rPr>
      </w:pPr>
    </w:p>
    <w:sectPr w:rsidR="00FC5C16" w:rsidSect="00764270">
      <w:headerReference w:type="default" r:id="rId20"/>
      <w:footerReference w:type="default" r:id="rId21"/>
      <w:pgSz w:w="11906" w:h="16838" w:code="9"/>
      <w:pgMar w:top="567" w:right="1133" w:bottom="851" w:left="1418" w:header="14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44FC" w14:textId="77777777" w:rsidR="00410A35" w:rsidRDefault="00410A35">
      <w:r>
        <w:separator/>
      </w:r>
    </w:p>
  </w:endnote>
  <w:endnote w:type="continuationSeparator" w:id="0">
    <w:p w14:paraId="74E94025" w14:textId="77777777" w:rsidR="00410A35" w:rsidRDefault="0041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Pr="006E6B78" w:rsidRDefault="00631975" w:rsidP="006E6B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DC32" w14:textId="77777777" w:rsidR="00410A35" w:rsidRDefault="00410A35">
      <w:r>
        <w:separator/>
      </w:r>
    </w:p>
  </w:footnote>
  <w:footnote w:type="continuationSeparator" w:id="0">
    <w:p w14:paraId="19294DB8" w14:textId="77777777" w:rsidR="00410A35" w:rsidRDefault="0041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EndPr/>
    <w:sdtContent>
      <w:p w14:paraId="1E28A1EF" w14:textId="77777777" w:rsidR="000C5472" w:rsidRDefault="000C5472">
        <w:pPr>
          <w:jc w:val="center"/>
        </w:pPr>
        <w:r>
          <w:fldChar w:fldCharType="begin"/>
        </w:r>
        <w:r>
          <w:instrText>PAGE   \* MERGEFORMAT</w:instrText>
        </w:r>
        <w:r>
          <w:fldChar w:fldCharType="separate"/>
        </w:r>
        <w:r>
          <w:rPr>
            <w:noProof/>
          </w:rPr>
          <w:t>2</w:t>
        </w:r>
        <w:r>
          <w:rPr>
            <w:noProof/>
          </w:rPr>
          <w:fldChar w:fldCharType="end"/>
        </w:r>
      </w:p>
    </w:sdtContent>
  </w:sdt>
  <w:p w14:paraId="17D91396" w14:textId="77777777" w:rsidR="000C5472" w:rsidRDefault="000C54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0250108" w14:textId="77777777" w:rsidR="00CC6FB2" w:rsidRDefault="00CC6FB2">
        <w:pPr>
          <w:jc w:val="center"/>
        </w:pPr>
      </w:p>
      <w:p w14:paraId="11A74FE1" w14:textId="408D849B" w:rsidR="00CC6FB2" w:rsidRDefault="00CC6FB2">
        <w:pPr>
          <w:jc w:val="center"/>
        </w:pPr>
        <w:r>
          <w:fldChar w:fldCharType="begin"/>
        </w:r>
        <w:r>
          <w:instrText>PAGE   \* MERGEFORMAT</w:instrText>
        </w:r>
        <w:r>
          <w:fldChar w:fldCharType="separate"/>
        </w:r>
        <w:r>
          <w:t>2</w:t>
        </w:r>
        <w:r>
          <w:fldChar w:fldCharType="end"/>
        </w:r>
      </w:p>
    </w:sdtContent>
  </w:sdt>
  <w:p w14:paraId="1CC9F788" w14:textId="77777777" w:rsidR="00CC6FB2" w:rsidRDefault="00CC6F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42E17FF"/>
    <w:multiLevelType w:val="hybridMultilevel"/>
    <w:tmpl w:val="1F4E4718"/>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E3886AAC">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ED20589"/>
    <w:multiLevelType w:val="multilevel"/>
    <w:tmpl w:val="C3ECB516"/>
    <w:lvl w:ilvl="0">
      <w:start w:val="1"/>
      <w:numFmt w:val="decimal"/>
      <w:lvlText w:val="%1."/>
      <w:lvlJc w:val="left"/>
      <w:pPr>
        <w:ind w:left="1729" w:hanging="1020"/>
      </w:pPr>
      <w:rPr>
        <w:rFonts w:ascii="Times New Roman" w:eastAsiaTheme="minorHAnsi" w:hAnsi="Times New Roman" w:cs="Times New Roman"/>
        <w:color w:val="auto"/>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244E10"/>
    <w:multiLevelType w:val="hybridMultilevel"/>
    <w:tmpl w:val="EB3C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4"/>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2"/>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35228"/>
    <w:rsid w:val="000627E9"/>
    <w:rsid w:val="000642DB"/>
    <w:rsid w:val="0006661F"/>
    <w:rsid w:val="00084DB5"/>
    <w:rsid w:val="00090804"/>
    <w:rsid w:val="000A7E5D"/>
    <w:rsid w:val="000B5A7E"/>
    <w:rsid w:val="000C5408"/>
    <w:rsid w:val="000C5472"/>
    <w:rsid w:val="000D5767"/>
    <w:rsid w:val="000E5EA8"/>
    <w:rsid w:val="000E6EDF"/>
    <w:rsid w:val="00107F57"/>
    <w:rsid w:val="001101B2"/>
    <w:rsid w:val="00136986"/>
    <w:rsid w:val="00145CC6"/>
    <w:rsid w:val="00161A91"/>
    <w:rsid w:val="001A15B7"/>
    <w:rsid w:val="001B1372"/>
    <w:rsid w:val="001B34B8"/>
    <w:rsid w:val="001B5E3C"/>
    <w:rsid w:val="001E1ABC"/>
    <w:rsid w:val="00236B3C"/>
    <w:rsid w:val="002431DF"/>
    <w:rsid w:val="002552AF"/>
    <w:rsid w:val="002714B0"/>
    <w:rsid w:val="00276984"/>
    <w:rsid w:val="00285397"/>
    <w:rsid w:val="002866DC"/>
    <w:rsid w:val="00293346"/>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F50E6"/>
    <w:rsid w:val="00410A35"/>
    <w:rsid w:val="00413673"/>
    <w:rsid w:val="004150F6"/>
    <w:rsid w:val="00415D9A"/>
    <w:rsid w:val="00421F69"/>
    <w:rsid w:val="00435608"/>
    <w:rsid w:val="004500D6"/>
    <w:rsid w:val="004512EE"/>
    <w:rsid w:val="004A0BC5"/>
    <w:rsid w:val="004A28E9"/>
    <w:rsid w:val="004A37A8"/>
    <w:rsid w:val="004C267E"/>
    <w:rsid w:val="004D6FF9"/>
    <w:rsid w:val="00513DD0"/>
    <w:rsid w:val="00526A24"/>
    <w:rsid w:val="005342B6"/>
    <w:rsid w:val="00571494"/>
    <w:rsid w:val="00586824"/>
    <w:rsid w:val="00592A6A"/>
    <w:rsid w:val="0059495A"/>
    <w:rsid w:val="005B3C89"/>
    <w:rsid w:val="005B6D35"/>
    <w:rsid w:val="005C3576"/>
    <w:rsid w:val="005F6190"/>
    <w:rsid w:val="006065D9"/>
    <w:rsid w:val="00614339"/>
    <w:rsid w:val="0061632F"/>
    <w:rsid w:val="00631975"/>
    <w:rsid w:val="00653442"/>
    <w:rsid w:val="00683779"/>
    <w:rsid w:val="00684E90"/>
    <w:rsid w:val="006C093B"/>
    <w:rsid w:val="006C472C"/>
    <w:rsid w:val="006E6B78"/>
    <w:rsid w:val="006E73D7"/>
    <w:rsid w:val="00707CBC"/>
    <w:rsid w:val="0071371E"/>
    <w:rsid w:val="00732495"/>
    <w:rsid w:val="00747FAC"/>
    <w:rsid w:val="00756526"/>
    <w:rsid w:val="00764270"/>
    <w:rsid w:val="00774022"/>
    <w:rsid w:val="007949E8"/>
    <w:rsid w:val="0079617F"/>
    <w:rsid w:val="007A245D"/>
    <w:rsid w:val="007B6BE5"/>
    <w:rsid w:val="007B6DAE"/>
    <w:rsid w:val="007D1DA4"/>
    <w:rsid w:val="007D4987"/>
    <w:rsid w:val="007D52B9"/>
    <w:rsid w:val="007E4285"/>
    <w:rsid w:val="007E6E32"/>
    <w:rsid w:val="007F2B25"/>
    <w:rsid w:val="00826498"/>
    <w:rsid w:val="00845EE8"/>
    <w:rsid w:val="0084730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852AB"/>
    <w:rsid w:val="00992898"/>
    <w:rsid w:val="0099522D"/>
    <w:rsid w:val="009A0D4A"/>
    <w:rsid w:val="009B5347"/>
    <w:rsid w:val="009C0E51"/>
    <w:rsid w:val="009D46A8"/>
    <w:rsid w:val="009D565B"/>
    <w:rsid w:val="009E1592"/>
    <w:rsid w:val="009F18B5"/>
    <w:rsid w:val="00A10DBE"/>
    <w:rsid w:val="00A275DF"/>
    <w:rsid w:val="00A33FD5"/>
    <w:rsid w:val="00A36BAD"/>
    <w:rsid w:val="00A42781"/>
    <w:rsid w:val="00A43330"/>
    <w:rsid w:val="00A5203D"/>
    <w:rsid w:val="00A574ED"/>
    <w:rsid w:val="00A63C00"/>
    <w:rsid w:val="00A674E6"/>
    <w:rsid w:val="00A76BE2"/>
    <w:rsid w:val="00A8036F"/>
    <w:rsid w:val="00A87270"/>
    <w:rsid w:val="00A9013D"/>
    <w:rsid w:val="00A9522B"/>
    <w:rsid w:val="00A956F8"/>
    <w:rsid w:val="00AB22E3"/>
    <w:rsid w:val="00AD4CA0"/>
    <w:rsid w:val="00AD5D5A"/>
    <w:rsid w:val="00AD73EB"/>
    <w:rsid w:val="00AE05C9"/>
    <w:rsid w:val="00AF6FEC"/>
    <w:rsid w:val="00B1017F"/>
    <w:rsid w:val="00B16EEB"/>
    <w:rsid w:val="00B20AB8"/>
    <w:rsid w:val="00B22418"/>
    <w:rsid w:val="00B34F05"/>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155C8"/>
    <w:rsid w:val="00C3750A"/>
    <w:rsid w:val="00C4462A"/>
    <w:rsid w:val="00C537B0"/>
    <w:rsid w:val="00C61913"/>
    <w:rsid w:val="00C61D55"/>
    <w:rsid w:val="00C6506E"/>
    <w:rsid w:val="00C807B1"/>
    <w:rsid w:val="00C81951"/>
    <w:rsid w:val="00C82F97"/>
    <w:rsid w:val="00C9305E"/>
    <w:rsid w:val="00C9625A"/>
    <w:rsid w:val="00CC15EE"/>
    <w:rsid w:val="00CC6FB2"/>
    <w:rsid w:val="00CD61C3"/>
    <w:rsid w:val="00CE0655"/>
    <w:rsid w:val="00D313F9"/>
    <w:rsid w:val="00D3746E"/>
    <w:rsid w:val="00D40C47"/>
    <w:rsid w:val="00D6165E"/>
    <w:rsid w:val="00D76647"/>
    <w:rsid w:val="00D90340"/>
    <w:rsid w:val="00D914D5"/>
    <w:rsid w:val="00D93629"/>
    <w:rsid w:val="00DE2342"/>
    <w:rsid w:val="00E17FE8"/>
    <w:rsid w:val="00E2304F"/>
    <w:rsid w:val="00E46BA1"/>
    <w:rsid w:val="00E55380"/>
    <w:rsid w:val="00E57FA8"/>
    <w:rsid w:val="00E60E3C"/>
    <w:rsid w:val="00E64E9D"/>
    <w:rsid w:val="00E95BF8"/>
    <w:rsid w:val="00EA282E"/>
    <w:rsid w:val="00EA7556"/>
    <w:rsid w:val="00ED4DE4"/>
    <w:rsid w:val="00ED5B86"/>
    <w:rsid w:val="00EE4F5D"/>
    <w:rsid w:val="00EF12FC"/>
    <w:rsid w:val="00F561EC"/>
    <w:rsid w:val="00F9482A"/>
    <w:rsid w:val="00FA7A5D"/>
    <w:rsid w:val="00FC1E74"/>
    <w:rsid w:val="00FC5A3E"/>
    <w:rsid w:val="00FC5C16"/>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2">
    <w:name w:val="heading 2"/>
    <w:basedOn w:val="a"/>
    <w:next w:val="a"/>
    <w:link w:val="20"/>
    <w:unhideWhenUsed/>
    <w:qFormat/>
    <w:rsid w:val="000C547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5472"/>
    <w:rPr>
      <w:rFonts w:ascii="Cambria" w:hAnsi="Cambria"/>
      <w:b/>
      <w:bCs/>
      <w:i/>
      <w:iCs/>
      <w:sz w:val="28"/>
      <w:szCs w:val="28"/>
    </w:rPr>
  </w:style>
  <w:style w:type="paragraph" w:styleId="a3">
    <w:name w:val="Title"/>
    <w:basedOn w:val="a"/>
    <w:link w:val="a4"/>
    <w:qFormat/>
    <w:rsid w:val="00B1017F"/>
    <w:pPr>
      <w:jc w:val="center"/>
    </w:pPr>
    <w:rPr>
      <w:b/>
      <w:sz w:val="36"/>
    </w:rPr>
  </w:style>
  <w:style w:type="character" w:customStyle="1" w:styleId="a4">
    <w:name w:val="Заголовок Знак"/>
    <w:basedOn w:val="a0"/>
    <w:link w:val="a3"/>
    <w:rsid w:val="00285397"/>
    <w:rPr>
      <w:b/>
      <w:sz w:val="36"/>
    </w:rPr>
  </w:style>
  <w:style w:type="paragraph" w:styleId="a5">
    <w:name w:val="Subtitle"/>
    <w:basedOn w:val="a"/>
    <w:qFormat/>
    <w:rsid w:val="00B1017F"/>
    <w:pPr>
      <w:jc w:val="center"/>
    </w:pPr>
    <w:rPr>
      <w:b/>
      <w:sz w:val="28"/>
    </w:rPr>
  </w:style>
  <w:style w:type="paragraph" w:styleId="a6">
    <w:name w:val="header"/>
    <w:basedOn w:val="a"/>
    <w:link w:val="a7"/>
    <w:uiPriority w:val="99"/>
    <w:rsid w:val="00B1017F"/>
    <w:pPr>
      <w:tabs>
        <w:tab w:val="center" w:pos="4153"/>
        <w:tab w:val="right" w:pos="8306"/>
      </w:tabs>
    </w:pPr>
  </w:style>
  <w:style w:type="character" w:customStyle="1" w:styleId="a7">
    <w:name w:val="Верхний колонтитул Знак"/>
    <w:basedOn w:val="a0"/>
    <w:link w:val="a6"/>
    <w:uiPriority w:val="99"/>
    <w:rsid w:val="005342B6"/>
  </w:style>
  <w:style w:type="paragraph" w:styleId="a8">
    <w:name w:val="footer"/>
    <w:basedOn w:val="a"/>
    <w:link w:val="a9"/>
    <w:uiPriority w:val="99"/>
    <w:rsid w:val="00B1017F"/>
    <w:pPr>
      <w:tabs>
        <w:tab w:val="center" w:pos="4153"/>
        <w:tab w:val="right" w:pos="8306"/>
      </w:tabs>
    </w:pPr>
  </w:style>
  <w:style w:type="character" w:customStyle="1" w:styleId="a9">
    <w:name w:val="Нижний колонтитул Знак"/>
    <w:basedOn w:val="a0"/>
    <w:link w:val="a8"/>
    <w:uiPriority w:val="99"/>
    <w:rsid w:val="00631975"/>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ConsPlusNormal0">
    <w:name w:val="ConsPlusNormal Знак"/>
    <w:link w:val="ConsPlusNormal"/>
    <w:locked/>
    <w:rsid w:val="007949E8"/>
    <w:rPr>
      <w:rFonts w:ascii="Arial" w:hAnsi="Arial"/>
      <w:sz w:val="16"/>
    </w:rPr>
  </w:style>
  <w:style w:type="character" w:styleId="aa">
    <w:name w:val="page number"/>
    <w:basedOn w:val="a0"/>
    <w:rsid w:val="005342B6"/>
  </w:style>
  <w:style w:type="character" w:customStyle="1" w:styleId="22">
    <w:name w:val="Основной текст (2)_"/>
    <w:basedOn w:val="a0"/>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b">
    <w:name w:val="Table Grid"/>
    <w:basedOn w:val="a1"/>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
    <w:name w:val="Заголовок №1_"/>
    <w:basedOn w:val="a0"/>
    <w:link w:val="10"/>
    <w:rsid w:val="00C82F97"/>
    <w:rPr>
      <w:b/>
      <w:bCs/>
      <w:sz w:val="28"/>
      <w:szCs w:val="28"/>
      <w:shd w:val="clear" w:color="auto" w:fill="FFFFFF"/>
    </w:rPr>
  </w:style>
  <w:style w:type="paragraph" w:customStyle="1" w:styleId="10">
    <w:name w:val="Заголовок №1"/>
    <w:basedOn w:val="a"/>
    <w:link w:val="1"/>
    <w:rsid w:val="00C82F97"/>
    <w:pPr>
      <w:widowControl w:val="0"/>
      <w:shd w:val="clear" w:color="auto" w:fill="FFFFFF"/>
      <w:spacing w:before="300" w:after="420" w:line="0" w:lineRule="atLeast"/>
      <w:jc w:val="center"/>
      <w:outlineLvl w:val="0"/>
    </w:pPr>
    <w:rPr>
      <w:b/>
      <w:bCs/>
      <w:sz w:val="28"/>
      <w:szCs w:val="28"/>
    </w:rPr>
  </w:style>
  <w:style w:type="paragraph" w:styleId="ac">
    <w:name w:val="Balloon Text"/>
    <w:basedOn w:val="a"/>
    <w:link w:val="ad"/>
    <w:uiPriority w:val="99"/>
    <w:rsid w:val="006C093B"/>
    <w:rPr>
      <w:rFonts w:ascii="Tahoma" w:hAnsi="Tahoma" w:cs="Tahoma"/>
      <w:sz w:val="16"/>
      <w:szCs w:val="16"/>
    </w:rPr>
  </w:style>
  <w:style w:type="character" w:customStyle="1" w:styleId="ad">
    <w:name w:val="Текст выноски Знак"/>
    <w:basedOn w:val="a0"/>
    <w:link w:val="ac"/>
    <w:uiPriority w:val="99"/>
    <w:rsid w:val="006C093B"/>
    <w:rPr>
      <w:rFonts w:ascii="Tahoma" w:hAnsi="Tahoma" w:cs="Tahoma"/>
      <w:sz w:val="16"/>
      <w:szCs w:val="16"/>
    </w:rPr>
  </w:style>
  <w:style w:type="paragraph" w:styleId="ae">
    <w:name w:val="No Spacing"/>
    <w:uiPriority w:val="1"/>
    <w:qFormat/>
    <w:rsid w:val="0061632F"/>
    <w:rPr>
      <w:rFonts w:asciiTheme="minorHAnsi" w:eastAsiaTheme="minorHAnsi" w:hAnsiTheme="minorHAnsi" w:cstheme="minorBidi"/>
      <w:sz w:val="22"/>
      <w:szCs w:val="22"/>
      <w:lang w:eastAsia="en-US"/>
    </w:rPr>
  </w:style>
  <w:style w:type="paragraph" w:styleId="af">
    <w:name w:val="List Paragraph"/>
    <w:basedOn w:val="a"/>
    <w:qFormat/>
    <w:rsid w:val="00C61913"/>
    <w:pPr>
      <w:ind w:left="720"/>
      <w:contextualSpacing/>
    </w:pPr>
    <w:rPr>
      <w:rFonts w:ascii="Calibri" w:hAnsi="Calibri"/>
      <w:sz w:val="24"/>
      <w:szCs w:val="24"/>
      <w:lang w:eastAsia="en-US"/>
    </w:rPr>
  </w:style>
  <w:style w:type="paragraph" w:styleId="af0">
    <w:name w:val="annotation text"/>
    <w:basedOn w:val="a"/>
    <w:link w:val="af1"/>
    <w:unhideWhenUsed/>
    <w:rsid w:val="00871382"/>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rsid w:val="00871382"/>
    <w:rPr>
      <w:rFonts w:asciiTheme="minorHAnsi" w:eastAsiaTheme="minorHAnsi" w:hAnsiTheme="minorHAnsi" w:cstheme="minorBidi"/>
      <w:lang w:eastAsia="en-US"/>
    </w:rPr>
  </w:style>
  <w:style w:type="paragraph" w:customStyle="1" w:styleId="af2">
    <w:name w:val="Название проектного документа"/>
    <w:basedOn w:val="a"/>
    <w:rsid w:val="000C5472"/>
    <w:pPr>
      <w:widowControl w:val="0"/>
      <w:ind w:left="1701"/>
      <w:jc w:val="center"/>
    </w:pPr>
    <w:rPr>
      <w:rFonts w:ascii="Arial" w:hAnsi="Arial" w:cs="Arial"/>
      <w:b/>
      <w:bCs/>
      <w:color w:val="000080"/>
      <w:sz w:val="32"/>
    </w:rPr>
  </w:style>
  <w:style w:type="paragraph" w:customStyle="1" w:styleId="ConsPlusTitle">
    <w:name w:val="ConsPlusTitle"/>
    <w:rsid w:val="000C5472"/>
    <w:pPr>
      <w:widowControl w:val="0"/>
      <w:autoSpaceDE w:val="0"/>
      <w:autoSpaceDN w:val="0"/>
      <w:adjustRightInd w:val="0"/>
    </w:pPr>
    <w:rPr>
      <w:rFonts w:ascii="Calibri" w:eastAsiaTheme="minorEastAsia" w:hAnsi="Calibri" w:cs="Calibri"/>
      <w:b/>
      <w:bCs/>
      <w:sz w:val="22"/>
      <w:szCs w:val="22"/>
    </w:rPr>
  </w:style>
  <w:style w:type="paragraph" w:customStyle="1" w:styleId="ConsPlusNonformat">
    <w:name w:val="ConsPlusNonformat"/>
    <w:uiPriority w:val="99"/>
    <w:rsid w:val="000C5472"/>
    <w:pPr>
      <w:widowControl w:val="0"/>
      <w:autoSpaceDE w:val="0"/>
      <w:autoSpaceDN w:val="0"/>
      <w:adjustRightInd w:val="0"/>
    </w:pPr>
    <w:rPr>
      <w:rFonts w:ascii="Courier New" w:eastAsiaTheme="minorEastAsia" w:hAnsi="Courier New" w:cs="Courier New"/>
    </w:rPr>
  </w:style>
  <w:style w:type="character" w:styleId="af3">
    <w:name w:val="Hyperlink"/>
    <w:basedOn w:val="a0"/>
    <w:uiPriority w:val="99"/>
    <w:unhideWhenUsed/>
    <w:rsid w:val="000C5472"/>
    <w:rPr>
      <w:color w:val="0000FF" w:themeColor="hyperlink"/>
      <w:u w:val="single"/>
    </w:rPr>
  </w:style>
  <w:style w:type="character" w:customStyle="1" w:styleId="af4">
    <w:name w:val="Тема примечания Знак"/>
    <w:basedOn w:val="af1"/>
    <w:link w:val="af5"/>
    <w:uiPriority w:val="99"/>
    <w:semiHidden/>
    <w:rsid w:val="000C5472"/>
    <w:rPr>
      <w:rFonts w:asciiTheme="minorHAnsi" w:eastAsiaTheme="minorHAnsi" w:hAnsiTheme="minorHAnsi" w:cstheme="minorBidi"/>
      <w:b/>
      <w:bCs/>
      <w:lang w:eastAsia="en-US"/>
    </w:rPr>
  </w:style>
  <w:style w:type="paragraph" w:styleId="af5">
    <w:name w:val="annotation subject"/>
    <w:basedOn w:val="af0"/>
    <w:next w:val="af0"/>
    <w:link w:val="af4"/>
    <w:uiPriority w:val="99"/>
    <w:semiHidden/>
    <w:unhideWhenUsed/>
    <w:rsid w:val="000C5472"/>
    <w:rPr>
      <w:b/>
      <w:bCs/>
    </w:rPr>
  </w:style>
  <w:style w:type="character" w:customStyle="1" w:styleId="FontStyle23">
    <w:name w:val="Font Style23"/>
    <w:basedOn w:val="a0"/>
    <w:uiPriority w:val="99"/>
    <w:rsid w:val="000C547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22</Pages>
  <Words>8976</Words>
  <Characters>51168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60024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43</cp:revision>
  <cp:lastPrinted>2023-12-27T09:00:00Z</cp:lastPrinted>
  <dcterms:created xsi:type="dcterms:W3CDTF">2022-10-07T07:11:00Z</dcterms:created>
  <dcterms:modified xsi:type="dcterms:W3CDTF">2023-12-27T09:01:00Z</dcterms:modified>
</cp:coreProperties>
</file>