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A7" w:rsidRDefault="000A66A7" w:rsidP="004C1D12">
      <w:pPr>
        <w:suppressAutoHyphens/>
        <w:spacing w:after="0" w:line="240" w:lineRule="auto"/>
        <w:jc w:val="both"/>
        <w:rPr>
          <w:rFonts w:cs="Times New Roman"/>
          <w:b/>
          <w:szCs w:val="28"/>
        </w:rPr>
      </w:pPr>
    </w:p>
    <w:p w:rsidR="004C1D12" w:rsidRPr="002D1480" w:rsidRDefault="004C1D12" w:rsidP="004C1D12">
      <w:pPr>
        <w:pStyle w:val="ae"/>
        <w:suppressAutoHyphens/>
        <w:jc w:val="right"/>
        <w:rPr>
          <w:rFonts w:cs="Times New Roman"/>
          <w:b w:val="0"/>
          <w:szCs w:val="28"/>
        </w:rPr>
      </w:pPr>
      <w:r w:rsidRPr="002D1480">
        <w:rPr>
          <w:rFonts w:cs="Times New Roman"/>
          <w:b w:val="0"/>
          <w:szCs w:val="28"/>
        </w:rPr>
        <w:t>УТВЕРЖДЕН</w:t>
      </w:r>
      <w:r>
        <w:rPr>
          <w:rFonts w:cs="Times New Roman"/>
          <w:b w:val="0"/>
          <w:szCs w:val="28"/>
        </w:rPr>
        <w:t>О</w:t>
      </w:r>
      <w:r w:rsidRPr="002D1480">
        <w:rPr>
          <w:rFonts w:cs="Times New Roman"/>
          <w:b w:val="0"/>
          <w:szCs w:val="28"/>
        </w:rPr>
        <w:t xml:space="preserve"> </w:t>
      </w:r>
    </w:p>
    <w:p w:rsidR="004C1D12" w:rsidRPr="002D1480" w:rsidRDefault="004C1D12" w:rsidP="004C1D12">
      <w:pPr>
        <w:pStyle w:val="ae"/>
        <w:suppressAutoHyphens/>
        <w:jc w:val="right"/>
        <w:rPr>
          <w:rFonts w:cs="Times New Roman"/>
          <w:b w:val="0"/>
          <w:szCs w:val="28"/>
        </w:rPr>
      </w:pPr>
      <w:r w:rsidRPr="002D1480">
        <w:rPr>
          <w:rFonts w:cs="Times New Roman"/>
          <w:b w:val="0"/>
          <w:szCs w:val="28"/>
        </w:rPr>
        <w:t xml:space="preserve">постановлением администрации </w:t>
      </w:r>
    </w:p>
    <w:p w:rsidR="004C1D12" w:rsidRPr="002D1480" w:rsidRDefault="004C1D12" w:rsidP="004C1D12">
      <w:pPr>
        <w:pStyle w:val="ae"/>
        <w:suppressAutoHyphens/>
        <w:jc w:val="right"/>
        <w:rPr>
          <w:rFonts w:cs="Times New Roman"/>
          <w:b w:val="0"/>
          <w:szCs w:val="28"/>
        </w:rPr>
      </w:pPr>
      <w:r w:rsidRPr="002D1480">
        <w:rPr>
          <w:rFonts w:cs="Times New Roman"/>
          <w:b w:val="0"/>
          <w:szCs w:val="28"/>
        </w:rPr>
        <w:t xml:space="preserve">муниципального образования </w:t>
      </w:r>
    </w:p>
    <w:p w:rsidR="004C1D12" w:rsidRPr="002D1480" w:rsidRDefault="004C1D12" w:rsidP="004C1D12">
      <w:pPr>
        <w:pStyle w:val="ae"/>
        <w:suppressAutoHyphens/>
        <w:jc w:val="right"/>
        <w:rPr>
          <w:rFonts w:cs="Times New Roman"/>
          <w:b w:val="0"/>
          <w:szCs w:val="28"/>
        </w:rPr>
      </w:pPr>
      <w:r w:rsidRPr="002D1480">
        <w:rPr>
          <w:rFonts w:cs="Times New Roman"/>
          <w:b w:val="0"/>
          <w:szCs w:val="28"/>
        </w:rPr>
        <w:t>«Большелуцкое сельское поселение»</w:t>
      </w:r>
    </w:p>
    <w:p w:rsidR="004C1D12" w:rsidRDefault="004C1D12" w:rsidP="004C1D1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5A8A">
        <w:rPr>
          <w:rFonts w:ascii="Times New Roman" w:hAnsi="Times New Roman" w:cs="Times New Roman"/>
          <w:sz w:val="28"/>
          <w:szCs w:val="28"/>
        </w:rPr>
        <w:t>30</w:t>
      </w:r>
      <w:r w:rsidRPr="004C1D12">
        <w:rPr>
          <w:rFonts w:ascii="Times New Roman" w:hAnsi="Times New Roman" w:cs="Times New Roman"/>
          <w:sz w:val="28"/>
          <w:szCs w:val="28"/>
        </w:rPr>
        <w:t>.1</w:t>
      </w:r>
      <w:r w:rsidR="00895A8A">
        <w:rPr>
          <w:rFonts w:ascii="Times New Roman" w:hAnsi="Times New Roman" w:cs="Times New Roman"/>
          <w:sz w:val="28"/>
          <w:szCs w:val="28"/>
        </w:rPr>
        <w:t>2</w:t>
      </w:r>
      <w:r w:rsidRPr="004C1D12">
        <w:rPr>
          <w:rFonts w:ascii="Times New Roman" w:hAnsi="Times New Roman" w:cs="Times New Roman"/>
          <w:sz w:val="28"/>
          <w:szCs w:val="28"/>
        </w:rPr>
        <w:t>.20</w:t>
      </w:r>
      <w:r w:rsidR="00A06E0F">
        <w:rPr>
          <w:rFonts w:ascii="Times New Roman" w:hAnsi="Times New Roman" w:cs="Times New Roman"/>
          <w:sz w:val="28"/>
          <w:szCs w:val="28"/>
        </w:rPr>
        <w:t>2</w:t>
      </w:r>
      <w:r w:rsidR="00895A8A">
        <w:rPr>
          <w:rFonts w:ascii="Times New Roman" w:hAnsi="Times New Roman" w:cs="Times New Roman"/>
          <w:sz w:val="28"/>
          <w:szCs w:val="28"/>
        </w:rPr>
        <w:t>1</w:t>
      </w:r>
      <w:r w:rsidRPr="004C1D12">
        <w:rPr>
          <w:rFonts w:ascii="Times New Roman" w:hAnsi="Times New Roman" w:cs="Times New Roman"/>
          <w:sz w:val="28"/>
          <w:szCs w:val="28"/>
        </w:rPr>
        <w:t xml:space="preserve"> г № </w:t>
      </w:r>
      <w:r w:rsidR="00895A8A">
        <w:rPr>
          <w:rFonts w:ascii="Times New Roman" w:hAnsi="Times New Roman" w:cs="Times New Roman"/>
          <w:sz w:val="28"/>
          <w:szCs w:val="28"/>
        </w:rPr>
        <w:t>311</w:t>
      </w:r>
    </w:p>
    <w:p w:rsidR="00232F47" w:rsidRPr="004C1D12" w:rsidRDefault="004C1D12" w:rsidP="004C1D1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103414" w:rsidRPr="002D1480" w:rsidRDefault="00103414" w:rsidP="002D148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6A7" w:rsidRPr="002E0CD7" w:rsidRDefault="000A66A7" w:rsidP="000A66A7">
      <w:pPr>
        <w:pStyle w:val="ConsPlusTitle"/>
        <w:widowControl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E0CD7">
        <w:rPr>
          <w:rFonts w:ascii="Times New Roman" w:hAnsi="Times New Roman" w:cs="Times New Roman"/>
          <w:sz w:val="24"/>
          <w:szCs w:val="24"/>
        </w:rPr>
        <w:t>ПАСПОРТ</w:t>
      </w:r>
    </w:p>
    <w:p w:rsidR="000A66A7" w:rsidRPr="002E0CD7" w:rsidRDefault="000A66A7" w:rsidP="000A66A7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E0CD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A66A7" w:rsidRPr="00F45873" w:rsidRDefault="000A66A7" w:rsidP="000A66A7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</w:rPr>
      </w:pPr>
      <w:r w:rsidRPr="00B10D3D">
        <w:rPr>
          <w:rFonts w:ascii="Times New Roman" w:hAnsi="Times New Roman"/>
          <w:b/>
          <w:sz w:val="28"/>
          <w:szCs w:val="28"/>
        </w:rPr>
        <w:t>«</w:t>
      </w:r>
      <w:r w:rsidRPr="002D1480">
        <w:rPr>
          <w:rFonts w:ascii="Times New Roman" w:hAnsi="Times New Roman"/>
          <w:b/>
          <w:bCs/>
          <w:sz w:val="28"/>
          <w:szCs w:val="28"/>
        </w:rPr>
        <w:t>О мерах по противодействию</w:t>
      </w:r>
      <w:r w:rsidRPr="002D1480">
        <w:rPr>
          <w:rFonts w:ascii="Times New Roman" w:hAnsi="Times New Roman"/>
          <w:sz w:val="28"/>
          <w:szCs w:val="28"/>
        </w:rPr>
        <w:t xml:space="preserve"> </w:t>
      </w:r>
      <w:r w:rsidRPr="002D1480">
        <w:rPr>
          <w:rFonts w:ascii="Times New Roman" w:hAnsi="Times New Roman"/>
          <w:b/>
          <w:bCs/>
          <w:sz w:val="28"/>
          <w:szCs w:val="28"/>
        </w:rPr>
        <w:t>экстремизму и профилактике терроризма на территории  муниципального образования «Большелуцкое сельское поселение</w:t>
      </w:r>
      <w:r w:rsidRPr="00F45873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473"/>
      </w:tblGrid>
      <w:tr w:rsidR="000A66A7" w:rsidRPr="00F45873" w:rsidTr="00CA10A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A7" w:rsidRPr="000A66A7" w:rsidRDefault="000A66A7" w:rsidP="00CA1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A7" w:rsidRPr="000A66A7" w:rsidRDefault="000A66A7" w:rsidP="00CA10AB">
            <w:pP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0A66A7">
              <w:rPr>
                <w:rFonts w:ascii="Times New Roman" w:hAnsi="Times New Roman"/>
                <w:bCs/>
                <w:sz w:val="28"/>
                <w:szCs w:val="28"/>
                <w:lang w:bidi="kn-IN"/>
              </w:rPr>
              <w:t xml:space="preserve">Муниципальная программа </w:t>
            </w:r>
            <w:r w:rsidRPr="000A66A7">
              <w:rPr>
                <w:rStyle w:val="af1"/>
                <w:rFonts w:ascii="Times New Roman" w:hAnsi="Times New Roman"/>
                <w:sz w:val="28"/>
                <w:szCs w:val="28"/>
                <w:lang w:bidi="kn-IN"/>
              </w:rPr>
              <w:t>«</w:t>
            </w:r>
            <w:r w:rsidRPr="000A66A7">
              <w:rPr>
                <w:rFonts w:ascii="Times New Roman" w:hAnsi="Times New Roman"/>
                <w:bCs/>
                <w:sz w:val="28"/>
                <w:szCs w:val="28"/>
              </w:rPr>
              <w:t>О мерах по противодействию</w:t>
            </w:r>
            <w:r w:rsidRPr="000A6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6A7">
              <w:rPr>
                <w:rFonts w:ascii="Times New Roman" w:hAnsi="Times New Roman"/>
                <w:bCs/>
                <w:sz w:val="28"/>
                <w:szCs w:val="28"/>
              </w:rPr>
              <w:t>экстремизму и профилактике терроризма на территории  муниципального образования «Большелуцкое сельское поселение</w:t>
            </w:r>
            <w:r w:rsidRPr="000A66A7">
              <w:rPr>
                <w:rFonts w:ascii="Times New Roman" w:hAnsi="Times New Roman"/>
                <w:sz w:val="28"/>
                <w:szCs w:val="28"/>
              </w:rPr>
              <w:t>» (далее программа)</w:t>
            </w:r>
          </w:p>
        </w:tc>
      </w:tr>
      <w:tr w:rsidR="000A66A7" w:rsidRPr="00D84771" w:rsidTr="00CA10A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A7" w:rsidRPr="000A66A7" w:rsidRDefault="000A66A7" w:rsidP="00CA1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A7" w:rsidRPr="000A66A7" w:rsidRDefault="000A66A7" w:rsidP="00CA10AB">
            <w:pPr>
              <w:pStyle w:val="con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A66A7">
              <w:rPr>
                <w:sz w:val="28"/>
                <w:szCs w:val="28"/>
              </w:rPr>
              <w:t>- Федеральный закон от 06.10.2003г. №131-ФЗ «Об общих принципах организации местного самоуправления в Российской Федерации»;</w:t>
            </w:r>
            <w:r w:rsidRPr="000A66A7">
              <w:rPr>
                <w:color w:val="000000"/>
                <w:sz w:val="28"/>
                <w:szCs w:val="28"/>
              </w:rPr>
              <w:t xml:space="preserve"> </w:t>
            </w:r>
          </w:p>
          <w:p w:rsidR="000A66A7" w:rsidRPr="000A66A7" w:rsidRDefault="000A66A7" w:rsidP="00CA10AB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sz w:val="28"/>
                <w:szCs w:val="28"/>
                <w:lang w:bidi="kn-IN"/>
              </w:rPr>
              <w:t xml:space="preserve">- </w:t>
            </w:r>
            <w:r w:rsidRPr="000A66A7">
              <w:rPr>
                <w:rFonts w:ascii="Times New Roman" w:hAnsi="Times New Roman"/>
                <w:sz w:val="28"/>
                <w:szCs w:val="28"/>
              </w:rPr>
              <w:t>Федеральный закон от 06.03.2006 №35-ФЗ «О противодействии терроризму»;</w:t>
            </w:r>
          </w:p>
          <w:p w:rsidR="000A66A7" w:rsidRPr="000A66A7" w:rsidRDefault="000A66A7" w:rsidP="00CA10AB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sz w:val="28"/>
                <w:szCs w:val="28"/>
                <w:lang w:bidi="kn-IN"/>
              </w:rPr>
              <w:t xml:space="preserve">- </w:t>
            </w:r>
            <w:r w:rsidRPr="000A66A7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25.07.2002 №114-ФЗ «О противодействии экстремистской деятельности»; </w:t>
            </w:r>
          </w:p>
          <w:p w:rsidR="000A66A7" w:rsidRPr="000A66A7" w:rsidRDefault="000A66A7" w:rsidP="00CA10AB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lang w:bidi="kn-IN"/>
              </w:rPr>
            </w:pPr>
            <w:r w:rsidRPr="000A66A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66A7">
              <w:rPr>
                <w:sz w:val="28"/>
                <w:szCs w:val="28"/>
              </w:rPr>
              <w:t xml:space="preserve"> </w:t>
            </w:r>
            <w:r w:rsidRPr="000A66A7">
              <w:rPr>
                <w:rFonts w:ascii="Times New Roman" w:hAnsi="Times New Roman"/>
                <w:sz w:val="28"/>
                <w:szCs w:val="28"/>
              </w:rPr>
              <w:t>Устав МО «Большелуцкое сельское поселение» МО «Кингисеппский муниципальный район» Ленинградской области</w:t>
            </w:r>
          </w:p>
        </w:tc>
      </w:tr>
      <w:tr w:rsidR="000A66A7" w:rsidRPr="00D84771" w:rsidTr="00CA10A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A7" w:rsidRPr="000A66A7" w:rsidRDefault="000A66A7" w:rsidP="00CA1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A7" w:rsidRPr="000A66A7" w:rsidRDefault="000A66A7" w:rsidP="00CA1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sz w:val="28"/>
                <w:szCs w:val="28"/>
              </w:rPr>
              <w:t>2022-2024 годы</w:t>
            </w:r>
            <w:r w:rsidRPr="000A66A7">
              <w:rPr>
                <w:sz w:val="28"/>
                <w:szCs w:val="28"/>
              </w:rPr>
              <w:t xml:space="preserve"> </w:t>
            </w:r>
          </w:p>
        </w:tc>
      </w:tr>
      <w:tr w:rsidR="000A66A7" w:rsidRPr="00D84771" w:rsidTr="00CA10A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A7" w:rsidRPr="000A66A7" w:rsidRDefault="000A66A7" w:rsidP="00CA1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A7" w:rsidRPr="000A66A7" w:rsidRDefault="000A66A7" w:rsidP="00CA10AB">
            <w:pPr>
              <w:pStyle w:val="constitle"/>
              <w:suppressAutoHyphens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ar-SA"/>
              </w:rPr>
            </w:pPr>
            <w:r w:rsidRPr="000A66A7">
              <w:rPr>
                <w:sz w:val="28"/>
                <w:szCs w:val="28"/>
                <w:lang w:eastAsia="ar-SA"/>
              </w:rPr>
              <w:t>- 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поселения;</w:t>
            </w:r>
          </w:p>
          <w:p w:rsidR="000A66A7" w:rsidRPr="000A66A7" w:rsidRDefault="000A66A7" w:rsidP="00CA10AB">
            <w:pPr>
              <w:pStyle w:val="constitle"/>
              <w:suppressAutoHyphens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  <w:r w:rsidRPr="000A66A7">
              <w:rPr>
                <w:sz w:val="28"/>
                <w:szCs w:val="28"/>
                <w:lang w:eastAsia="ar-SA"/>
              </w:rPr>
              <w:t>- реализация мероприятий по организации, содержанию, поддержанию и улучшению наружного видеонаблюдения.</w:t>
            </w:r>
          </w:p>
        </w:tc>
      </w:tr>
      <w:tr w:rsidR="000A66A7" w:rsidRPr="00D84771" w:rsidTr="00CA10AB">
        <w:trPr>
          <w:cantSplit/>
          <w:trHeight w:val="820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A7" w:rsidRPr="000A66A7" w:rsidRDefault="000A66A7" w:rsidP="00CA10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6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A7" w:rsidRPr="000A66A7" w:rsidRDefault="000A66A7" w:rsidP="00CA10AB">
            <w:pPr>
              <w:spacing w:after="0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sz w:val="28"/>
                <w:szCs w:val="28"/>
                <w:u w:val="single"/>
              </w:rPr>
              <w:t>Цели Программы:</w:t>
            </w:r>
            <w:r w:rsidRPr="000A66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A66A7" w:rsidRPr="000A66A7" w:rsidRDefault="000A66A7" w:rsidP="00CA10A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0A66A7">
              <w:rPr>
                <w:rFonts w:ascii="Times New Roman" w:hAnsi="Times New Roman"/>
                <w:sz w:val="28"/>
                <w:szCs w:val="28"/>
              </w:rPr>
              <w:t xml:space="preserve">Усиление мер по защите населения, объектов первоочередной антитеррористической защиты, расположенных на территории  </w:t>
            </w:r>
            <w:r w:rsidRPr="000A66A7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«Большелуцкое сельское поселение», своевременное предупреждение, выявление и пресечение террористической и экстремистской деятельности</w:t>
            </w:r>
            <w:r w:rsidRPr="000A66A7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0A66A7" w:rsidRPr="000A66A7" w:rsidRDefault="000A66A7" w:rsidP="00CA10AB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A66A7">
              <w:rPr>
                <w:rFonts w:ascii="Times New Roman" w:hAnsi="Times New Roman"/>
                <w:sz w:val="28"/>
                <w:szCs w:val="28"/>
                <w:u w:val="single"/>
              </w:rPr>
              <w:t>Задачи Программы:</w:t>
            </w:r>
          </w:p>
          <w:p w:rsidR="000A66A7" w:rsidRPr="000A66A7" w:rsidRDefault="000A66A7" w:rsidP="00CA10AB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- уменьшение проявлений экстремизма и негативного отношения к лицам других национальностей и религиозных конфессий; </w:t>
            </w:r>
          </w:p>
          <w:p w:rsidR="000A66A7" w:rsidRPr="000A66A7" w:rsidRDefault="000A66A7" w:rsidP="00CA10AB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      </w:r>
          </w:p>
          <w:p w:rsidR="000A66A7" w:rsidRPr="000A66A7" w:rsidRDefault="000A66A7" w:rsidP="00CA10AB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-формирование толерантности и межэтнической культуры в молодежной среде, профилактика агрессивного поведения;</w:t>
            </w:r>
          </w:p>
          <w:p w:rsidR="000A66A7" w:rsidRPr="000A66A7" w:rsidRDefault="000A66A7" w:rsidP="00CA10AB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-информирование населения  </w:t>
            </w:r>
            <w:r w:rsidRPr="000A66A7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  <w:r w:rsidRPr="000A66A7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по вопросам противодействия терроризму и экстремизму; </w:t>
            </w:r>
          </w:p>
          <w:p w:rsidR="000A66A7" w:rsidRPr="000A66A7" w:rsidRDefault="000A66A7" w:rsidP="00CA10AB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-содействие правоохранительным органам в выявлении правонарушений и преступлений данной категории, а также ликвидации их последствий; </w:t>
            </w:r>
          </w:p>
          <w:p w:rsidR="000A66A7" w:rsidRPr="000A66A7" w:rsidRDefault="000A66A7" w:rsidP="00CA10AB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-пропаганда толерантного поведения к людям других национальностей и религиозных конфессий; </w:t>
            </w:r>
          </w:p>
          <w:p w:rsidR="000A66A7" w:rsidRPr="000A66A7" w:rsidRDefault="000A66A7" w:rsidP="00CA10AB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-недопущение наличия свастики и иных элементов экстремистской направленности на объектах инфраструктуры;</w:t>
            </w:r>
          </w:p>
          <w:p w:rsidR="000A66A7" w:rsidRPr="000A66A7" w:rsidRDefault="000A66A7" w:rsidP="00CA10AB">
            <w:pPr>
              <w:pStyle w:val="a3"/>
              <w:autoSpaceDE w:val="0"/>
              <w:autoSpaceDN w:val="0"/>
              <w:adjustRightInd w:val="0"/>
              <w:spacing w:after="0"/>
              <w:ind w:left="3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66A7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- проведение воспитательной пропагандистской работы с населением, направленной на предупреждение террористической и экстремистской деятельности, повышение бдительности.</w:t>
            </w:r>
          </w:p>
          <w:p w:rsidR="000A66A7" w:rsidRPr="000A66A7" w:rsidRDefault="000A66A7" w:rsidP="00CA10AB">
            <w:pPr>
              <w:pStyle w:val="a3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A66A7" w:rsidRPr="000A66A7" w:rsidRDefault="000A66A7" w:rsidP="00CA10AB">
            <w:pPr>
              <w:pStyle w:val="a3"/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6A7" w:rsidRPr="00D84771" w:rsidTr="00CA10AB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A7" w:rsidRPr="000A66A7" w:rsidRDefault="000A66A7" w:rsidP="00CA10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6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A7" w:rsidRPr="000A66A7" w:rsidRDefault="000A66A7" w:rsidP="00CA10AB">
            <w:pPr>
              <w:pStyle w:val="ae"/>
              <w:ind w:firstLine="709"/>
              <w:contextualSpacing/>
              <w:jc w:val="both"/>
              <w:rPr>
                <w:b w:val="0"/>
                <w:szCs w:val="28"/>
              </w:rPr>
            </w:pPr>
            <w:r w:rsidRPr="000A66A7">
              <w:rPr>
                <w:b w:val="0"/>
                <w:color w:val="000000"/>
                <w:szCs w:val="28"/>
              </w:rPr>
              <w:t xml:space="preserve">Общая сумма на календарный год планируемых затрат уточняется бюджетом </w:t>
            </w:r>
            <w:r w:rsidRPr="000A66A7">
              <w:rPr>
                <w:b w:val="0"/>
                <w:szCs w:val="28"/>
              </w:rPr>
              <w:t>МО ««Большелуцкое сельское поселение»».</w:t>
            </w:r>
          </w:p>
          <w:p w:rsidR="000A66A7" w:rsidRPr="000A66A7" w:rsidRDefault="000A66A7" w:rsidP="00CA10AB">
            <w:pPr>
              <w:pStyle w:val="ae"/>
              <w:ind w:firstLine="709"/>
              <w:contextualSpacing/>
              <w:jc w:val="both"/>
              <w:rPr>
                <w:b w:val="0"/>
                <w:szCs w:val="28"/>
              </w:rPr>
            </w:pPr>
            <w:r w:rsidRPr="000A66A7">
              <w:rPr>
                <w:b w:val="0"/>
                <w:szCs w:val="28"/>
              </w:rPr>
              <w:t xml:space="preserve">Объем финансирования муниципальной программы  составляет: </w:t>
            </w:r>
          </w:p>
          <w:p w:rsidR="000A66A7" w:rsidRPr="000A66A7" w:rsidRDefault="000A66A7" w:rsidP="00CA10AB">
            <w:pPr>
              <w:spacing w:after="0"/>
              <w:ind w:firstLine="709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sz w:val="28"/>
                <w:szCs w:val="28"/>
              </w:rPr>
              <w:t>2022 год –  средства бюджета поселения – 220,0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66A7" w:rsidRPr="000A66A7" w:rsidRDefault="000A66A7" w:rsidP="000A66A7">
            <w:pPr>
              <w:spacing w:after="0"/>
              <w:ind w:firstLine="709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sz w:val="28"/>
                <w:szCs w:val="28"/>
              </w:rPr>
              <w:t>2023 год –  средства бюджета поселения – 224,8тыс.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A66A7" w:rsidRPr="000A66A7" w:rsidRDefault="000A66A7" w:rsidP="000A66A7">
            <w:pPr>
              <w:spacing w:after="0"/>
              <w:ind w:firstLine="709"/>
              <w:contextualSpacing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sz w:val="28"/>
                <w:szCs w:val="28"/>
              </w:rPr>
              <w:t>2024 год –  средства бюджета поселения – 229,8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66A7" w:rsidRPr="000A66A7" w:rsidRDefault="000A66A7" w:rsidP="00CA10AB">
            <w:pPr>
              <w:pStyle w:val="ae"/>
              <w:ind w:firstLine="709"/>
              <w:contextualSpacing/>
              <w:jc w:val="both"/>
              <w:rPr>
                <w:b w:val="0"/>
                <w:szCs w:val="28"/>
              </w:rPr>
            </w:pPr>
            <w:r w:rsidRPr="000A66A7">
              <w:rPr>
                <w:b w:val="0"/>
                <w:szCs w:val="28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собственности.</w:t>
            </w:r>
          </w:p>
        </w:tc>
      </w:tr>
      <w:tr w:rsidR="000A66A7" w:rsidRPr="00D84771" w:rsidTr="00CA10AB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A7" w:rsidRPr="000A66A7" w:rsidRDefault="000A66A7" w:rsidP="00CA10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66A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 (оценка эффективности проведения мероприятий)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A7" w:rsidRPr="000A66A7" w:rsidRDefault="000A66A7" w:rsidP="00CA10AB">
            <w:pPr>
              <w:suppressAutoHyphens/>
              <w:spacing w:after="0"/>
              <w:jc w:val="both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A66A7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недопущение совершения актов экстремисткой направленности против соблюдения прав и свобод человека, </w:t>
            </w:r>
          </w:p>
          <w:p w:rsidR="000A66A7" w:rsidRPr="000A66A7" w:rsidRDefault="000A66A7" w:rsidP="00CA10AB">
            <w:pPr>
              <w:spacing w:after="0"/>
              <w:ind w:left="7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66A7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- недопущение совершения (попыток совершения) террористических актов на территории </w:t>
            </w:r>
            <w:r w:rsidRPr="000A66A7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образования;</w:t>
            </w:r>
          </w:p>
          <w:p w:rsidR="000A66A7" w:rsidRPr="000A66A7" w:rsidRDefault="000A66A7" w:rsidP="000A66A7">
            <w:pPr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bCs/>
                <w:sz w:val="28"/>
                <w:szCs w:val="28"/>
              </w:rPr>
              <w:t xml:space="preserve"> - охват бюджетных ассигнований местного бюджета показателями, характеризующими цели и результаты их использования.</w:t>
            </w:r>
          </w:p>
        </w:tc>
      </w:tr>
      <w:tr w:rsidR="000A66A7" w:rsidRPr="00D84771" w:rsidTr="00CA10AB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A7" w:rsidRPr="000A66A7" w:rsidRDefault="000A66A7" w:rsidP="00CA1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A7" w:rsidRPr="000A66A7" w:rsidRDefault="000A66A7" w:rsidP="00CA10AB">
            <w:pPr>
              <w:autoSpaceDE w:val="0"/>
              <w:autoSpaceDN w:val="0"/>
              <w:adjustRightInd w:val="0"/>
              <w:ind w:firstLine="5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«Большелуцкое сельское поселение» Кингисеппского муниципального района Ленинградской области</w:t>
            </w:r>
          </w:p>
        </w:tc>
      </w:tr>
      <w:tr w:rsidR="000A66A7" w:rsidRPr="00D84771" w:rsidTr="00CA10A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A7" w:rsidRPr="000A66A7" w:rsidRDefault="000A66A7" w:rsidP="00CA1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sz w:val="28"/>
                <w:szCs w:val="28"/>
              </w:rPr>
              <w:t>Стоимость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A7" w:rsidRPr="000A66A7" w:rsidRDefault="000A66A7" w:rsidP="00CA10AB">
            <w:pPr>
              <w:autoSpaceDE w:val="0"/>
              <w:autoSpaceDN w:val="0"/>
              <w:adjustRightInd w:val="0"/>
              <w:ind w:firstLine="5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sz w:val="28"/>
                <w:szCs w:val="28"/>
              </w:rPr>
              <w:t>Не имеет финансовых затрат</w:t>
            </w:r>
          </w:p>
        </w:tc>
      </w:tr>
      <w:tr w:rsidR="000A66A7" w:rsidRPr="00D84771" w:rsidTr="00CA10A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A7" w:rsidRPr="000A66A7" w:rsidRDefault="000A66A7" w:rsidP="00CA1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sz w:val="28"/>
                <w:szCs w:val="28"/>
              </w:rPr>
              <w:t xml:space="preserve">Представитель заказчика Программы 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A7" w:rsidRPr="000A66A7" w:rsidRDefault="000A66A7" w:rsidP="00CA10AB">
            <w:pPr>
              <w:autoSpaceDE w:val="0"/>
              <w:autoSpaceDN w:val="0"/>
              <w:adjustRightInd w:val="0"/>
              <w:ind w:firstLine="5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образования «Большелуцкое сельское поселение» Кингисеппского муниципального района Ленинградской области Г. В. Зуйкова</w:t>
            </w:r>
          </w:p>
        </w:tc>
      </w:tr>
      <w:tr w:rsidR="000A66A7" w:rsidRPr="00D84771" w:rsidTr="00CA10AB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A7" w:rsidRPr="000A66A7" w:rsidRDefault="000A66A7" w:rsidP="00CA1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6A7" w:rsidRPr="000A66A7" w:rsidRDefault="000A66A7" w:rsidP="00CA10AB">
            <w:pPr>
              <w:autoSpaceDE w:val="0"/>
              <w:autoSpaceDN w:val="0"/>
              <w:adjustRightInd w:val="0"/>
              <w:ind w:firstLine="5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6A7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муниципального образования «Большелуцкое сельское поселение» Кингисеппского муниципального района Ленинградской области</w:t>
            </w:r>
          </w:p>
        </w:tc>
      </w:tr>
    </w:tbl>
    <w:p w:rsidR="00103414" w:rsidRPr="002D1480" w:rsidRDefault="00103414" w:rsidP="004C1D12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4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социально-экономической сферы реализации муниципальной программы.</w:t>
      </w:r>
    </w:p>
    <w:p w:rsidR="00103414" w:rsidRPr="002D1480" w:rsidRDefault="00103414" w:rsidP="002D148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414" w:rsidRPr="002D1480" w:rsidRDefault="00BA3D6E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Муниципальное образование «Большелуцкое</w:t>
      </w:r>
      <w:r w:rsidR="00103414" w:rsidRPr="002D148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D1480">
        <w:rPr>
          <w:rFonts w:ascii="Times New Roman" w:hAnsi="Times New Roman" w:cs="Times New Roman"/>
          <w:sz w:val="28"/>
          <w:szCs w:val="28"/>
        </w:rPr>
        <w:t>»</w:t>
      </w:r>
      <w:r w:rsidR="00103414" w:rsidRPr="002D1480">
        <w:rPr>
          <w:rFonts w:ascii="Times New Roman" w:hAnsi="Times New Roman" w:cs="Times New Roman"/>
          <w:sz w:val="28"/>
          <w:szCs w:val="28"/>
        </w:rPr>
        <w:t xml:space="preserve"> </w:t>
      </w:r>
      <w:r w:rsidR="00A463FB" w:rsidRPr="002D1480">
        <w:rPr>
          <w:rFonts w:ascii="Times New Roman" w:hAnsi="Times New Roman" w:cs="Times New Roman"/>
          <w:sz w:val="28"/>
          <w:szCs w:val="28"/>
        </w:rPr>
        <w:t>Кингисеппского муниципального района Ленинградской области</w:t>
      </w:r>
      <w:r w:rsidR="00103414" w:rsidRPr="002D1480">
        <w:rPr>
          <w:rFonts w:ascii="Times New Roman" w:hAnsi="Times New Roman" w:cs="Times New Roman"/>
          <w:sz w:val="28"/>
          <w:szCs w:val="28"/>
        </w:rPr>
        <w:t xml:space="preserve"> (далее – сельск</w:t>
      </w:r>
      <w:r w:rsidR="005174AA" w:rsidRPr="002D1480">
        <w:rPr>
          <w:rFonts w:ascii="Times New Roman" w:hAnsi="Times New Roman" w:cs="Times New Roman"/>
          <w:sz w:val="28"/>
          <w:szCs w:val="28"/>
        </w:rPr>
        <w:t xml:space="preserve">ое поселение) включает в себя </w:t>
      </w:r>
      <w:r w:rsidRPr="002D1480">
        <w:rPr>
          <w:rFonts w:ascii="Times New Roman" w:hAnsi="Times New Roman" w:cs="Times New Roman"/>
          <w:sz w:val="28"/>
          <w:szCs w:val="28"/>
        </w:rPr>
        <w:t>22</w:t>
      </w:r>
      <w:r w:rsidR="00A463FB" w:rsidRPr="002D1480">
        <w:rPr>
          <w:rFonts w:ascii="Times New Roman" w:hAnsi="Times New Roman" w:cs="Times New Roman"/>
          <w:sz w:val="28"/>
          <w:szCs w:val="28"/>
        </w:rPr>
        <w:t xml:space="preserve"> населенных</w:t>
      </w:r>
      <w:r w:rsidR="005174AA" w:rsidRPr="002D1480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2D1480">
        <w:rPr>
          <w:rFonts w:ascii="Times New Roman" w:hAnsi="Times New Roman" w:cs="Times New Roman"/>
          <w:sz w:val="28"/>
          <w:szCs w:val="28"/>
        </w:rPr>
        <w:t>а</w:t>
      </w:r>
      <w:r w:rsidR="00103414" w:rsidRPr="002D1480">
        <w:rPr>
          <w:rFonts w:ascii="Times New Roman" w:hAnsi="Times New Roman" w:cs="Times New Roman"/>
          <w:sz w:val="28"/>
          <w:szCs w:val="28"/>
        </w:rPr>
        <w:t xml:space="preserve">. </w:t>
      </w:r>
      <w:r w:rsidRPr="002D1480">
        <w:rPr>
          <w:rFonts w:ascii="Times New Roman" w:hAnsi="Times New Roman" w:cs="Times New Roman"/>
          <w:sz w:val="28"/>
          <w:szCs w:val="28"/>
        </w:rPr>
        <w:t>Часть населенных пунктов поселения находятся в приг</w:t>
      </w:r>
      <w:r w:rsidR="00A463FB" w:rsidRPr="002D1480">
        <w:rPr>
          <w:rFonts w:ascii="Times New Roman" w:hAnsi="Times New Roman" w:cs="Times New Roman"/>
          <w:sz w:val="28"/>
          <w:szCs w:val="28"/>
        </w:rPr>
        <w:t>ранич</w:t>
      </w:r>
      <w:r w:rsidRPr="002D1480">
        <w:rPr>
          <w:rFonts w:ascii="Times New Roman" w:hAnsi="Times New Roman" w:cs="Times New Roman"/>
          <w:sz w:val="28"/>
          <w:szCs w:val="28"/>
        </w:rPr>
        <w:t>ной полосе</w:t>
      </w:r>
      <w:r w:rsidR="00A463FB" w:rsidRPr="002D1480">
        <w:rPr>
          <w:rFonts w:ascii="Times New Roman" w:hAnsi="Times New Roman" w:cs="Times New Roman"/>
          <w:sz w:val="28"/>
          <w:szCs w:val="28"/>
        </w:rPr>
        <w:t xml:space="preserve"> с Эстонской республикой.</w:t>
      </w:r>
    </w:p>
    <w:p w:rsidR="00103414" w:rsidRPr="002D1480" w:rsidRDefault="00103414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Реализация данной программы обеспечит условия для своевременного и эффективного выполнения органом местного самоуправления сельского поселения закрепленных за ним полномочий.</w:t>
      </w:r>
    </w:p>
    <w:p w:rsidR="00103414" w:rsidRPr="002D1480" w:rsidRDefault="00103414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A3D6E" w:rsidRPr="002D1480">
        <w:rPr>
          <w:rFonts w:ascii="Times New Roman" w:hAnsi="Times New Roman" w:cs="Times New Roman"/>
          <w:sz w:val="28"/>
          <w:szCs w:val="28"/>
        </w:rPr>
        <w:t xml:space="preserve"> «О мерах по п</w:t>
      </w:r>
      <w:r w:rsidRPr="002D1480">
        <w:rPr>
          <w:rFonts w:ascii="Times New Roman" w:hAnsi="Times New Roman" w:cs="Times New Roman"/>
          <w:sz w:val="28"/>
          <w:szCs w:val="28"/>
        </w:rPr>
        <w:t>ротиводействи</w:t>
      </w:r>
      <w:r w:rsidR="00BA3D6E" w:rsidRPr="002D1480">
        <w:rPr>
          <w:rFonts w:ascii="Times New Roman" w:hAnsi="Times New Roman" w:cs="Times New Roman"/>
          <w:sz w:val="28"/>
          <w:szCs w:val="28"/>
        </w:rPr>
        <w:t>ю</w:t>
      </w:r>
      <w:r w:rsidRPr="002D1480">
        <w:rPr>
          <w:rFonts w:ascii="Times New Roman" w:hAnsi="Times New Roman" w:cs="Times New Roman"/>
          <w:sz w:val="28"/>
          <w:szCs w:val="28"/>
        </w:rPr>
        <w:t xml:space="preserve"> экстремизму и профилактик</w:t>
      </w:r>
      <w:r w:rsidR="00BA3D6E" w:rsidRPr="002D1480">
        <w:rPr>
          <w:rFonts w:ascii="Times New Roman" w:hAnsi="Times New Roman" w:cs="Times New Roman"/>
          <w:sz w:val="28"/>
          <w:szCs w:val="28"/>
        </w:rPr>
        <w:t>е</w:t>
      </w:r>
      <w:r w:rsidRPr="002D1480">
        <w:rPr>
          <w:rFonts w:ascii="Times New Roman" w:hAnsi="Times New Roman" w:cs="Times New Roman"/>
          <w:sz w:val="28"/>
          <w:szCs w:val="28"/>
        </w:rPr>
        <w:t xml:space="preserve"> терроризма на территории </w:t>
      </w:r>
      <w:r w:rsidR="005C0D7F" w:rsidRPr="002D1480">
        <w:rPr>
          <w:rFonts w:ascii="Times New Roman" w:hAnsi="Times New Roman" w:cs="Times New Roman"/>
          <w:sz w:val="28"/>
          <w:szCs w:val="28"/>
        </w:rPr>
        <w:t xml:space="preserve">МО «Большелуцкое </w:t>
      </w:r>
      <w:r w:rsidR="005174AA" w:rsidRPr="002D1480">
        <w:rPr>
          <w:rFonts w:ascii="Times New Roman" w:hAnsi="Times New Roman" w:cs="Times New Roman"/>
          <w:sz w:val="28"/>
          <w:szCs w:val="28"/>
        </w:rPr>
        <w:t xml:space="preserve"> </w:t>
      </w:r>
      <w:r w:rsidRPr="002D1480">
        <w:rPr>
          <w:rFonts w:ascii="Times New Roman" w:hAnsi="Times New Roman" w:cs="Times New Roman"/>
          <w:sz w:val="28"/>
          <w:szCs w:val="28"/>
        </w:rPr>
        <w:t>сельско</w:t>
      </w:r>
      <w:r w:rsidR="005C0D7F" w:rsidRPr="002D1480">
        <w:rPr>
          <w:rFonts w:ascii="Times New Roman" w:hAnsi="Times New Roman" w:cs="Times New Roman"/>
          <w:sz w:val="28"/>
          <w:szCs w:val="28"/>
        </w:rPr>
        <w:t>е</w:t>
      </w:r>
      <w:r w:rsidRPr="002D148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07E72" w:rsidRPr="002D1480">
        <w:rPr>
          <w:rFonts w:ascii="Times New Roman" w:hAnsi="Times New Roman" w:cs="Times New Roman"/>
          <w:sz w:val="28"/>
          <w:szCs w:val="28"/>
        </w:rPr>
        <w:t>е</w:t>
      </w:r>
      <w:r w:rsidR="000A66A7">
        <w:rPr>
          <w:rFonts w:ascii="Times New Roman" w:hAnsi="Times New Roman" w:cs="Times New Roman"/>
          <w:sz w:val="28"/>
          <w:szCs w:val="28"/>
        </w:rPr>
        <w:t>»</w:t>
      </w:r>
      <w:r w:rsidR="00407E72" w:rsidRPr="002D1480">
        <w:rPr>
          <w:rFonts w:ascii="Times New Roman" w:hAnsi="Times New Roman" w:cs="Times New Roman"/>
          <w:sz w:val="28"/>
          <w:szCs w:val="28"/>
        </w:rPr>
        <w:t xml:space="preserve"> </w:t>
      </w:r>
      <w:r w:rsidRPr="002D1480">
        <w:rPr>
          <w:rFonts w:ascii="Times New Roman" w:hAnsi="Times New Roman" w:cs="Times New Roman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</w:t>
      </w:r>
      <w:r w:rsidR="005F5A68" w:rsidRPr="002D1480">
        <w:rPr>
          <w:rFonts w:ascii="Times New Roman" w:hAnsi="Times New Roman" w:cs="Times New Roman"/>
          <w:sz w:val="28"/>
          <w:szCs w:val="28"/>
        </w:rPr>
        <w:t>ляется</w:t>
      </w:r>
      <w:r w:rsidRPr="002D1480">
        <w:rPr>
          <w:rFonts w:ascii="Times New Roman" w:hAnsi="Times New Roman" w:cs="Times New Roman"/>
          <w:sz w:val="28"/>
          <w:szCs w:val="28"/>
        </w:rPr>
        <w:t xml:space="preserve">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103414" w:rsidRPr="002D1480" w:rsidRDefault="005C0D7F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Кроме того на территории муниципального образования расположены объекты, которые могут быть избраны террористами в качестве объектов проведения террористических актов.</w:t>
      </w:r>
      <w:r w:rsidR="00103414" w:rsidRPr="002D1480">
        <w:rPr>
          <w:rFonts w:ascii="Times New Roman" w:hAnsi="Times New Roman" w:cs="Times New Roman"/>
          <w:sz w:val="28"/>
          <w:szCs w:val="28"/>
        </w:rPr>
        <w:t xml:space="preserve"> Особую настороженность вызывает снижение общеобразовательного и общекультурного уровня молодых людей, чем могут пользоваться экстремистки настроенные радикальные политические и религиозные силы.</w:t>
      </w:r>
    </w:p>
    <w:p w:rsidR="005C0D7F" w:rsidRPr="002D1480" w:rsidRDefault="005C0D7F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Криминальную напряженность усиливают незаконная миграция. Анализ миграционной обстановки показывает, что интенсивность миграционных потоков из республик с нестабильной общественно-политической и социально-экономической обстановкой имеет устойчивую тенденцию к увеличению.</w:t>
      </w:r>
    </w:p>
    <w:p w:rsidR="00103414" w:rsidRPr="002D1480" w:rsidRDefault="00103414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103414" w:rsidRPr="002D1480" w:rsidRDefault="00103414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lastRenderedPageBreak/>
        <w:t xml:space="preserve">В  </w:t>
      </w:r>
      <w:r w:rsidR="005C0D7F" w:rsidRPr="002D1480">
        <w:rPr>
          <w:rFonts w:ascii="Times New Roman" w:hAnsi="Times New Roman" w:cs="Times New Roman"/>
          <w:sz w:val="28"/>
          <w:szCs w:val="28"/>
        </w:rPr>
        <w:t>программе предусмотрены возможности реализации системы мер целевого противодействия терроризму и экстремизму, установление контроля над развитием криминальных процессов в муниципальном образовании.</w:t>
      </w:r>
      <w:r w:rsidR="004F5458" w:rsidRPr="002D1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FB" w:rsidRDefault="00103414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r w:rsidR="004C1D12">
        <w:rPr>
          <w:rFonts w:ascii="Times New Roman" w:hAnsi="Times New Roman" w:cs="Times New Roman"/>
          <w:sz w:val="28"/>
          <w:szCs w:val="28"/>
        </w:rPr>
        <w:t>.</w:t>
      </w:r>
    </w:p>
    <w:p w:rsidR="004C1D12" w:rsidRPr="002D1480" w:rsidRDefault="004C1D12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414" w:rsidRPr="002D1480" w:rsidRDefault="00103414" w:rsidP="002D1480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2. Приоритеты муниципальной политики</w:t>
      </w:r>
    </w:p>
    <w:p w:rsidR="00103414" w:rsidRPr="002D1480" w:rsidRDefault="00103414" w:rsidP="002D1480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103414" w:rsidRPr="002D1480" w:rsidRDefault="00103414" w:rsidP="002D1480">
      <w:pPr>
        <w:pStyle w:val="ConsPlusTitle"/>
        <w:widowControl/>
        <w:suppressAutoHyphens/>
        <w:outlineLvl w:val="1"/>
        <w:rPr>
          <w:rFonts w:ascii="Times New Roman" w:hAnsi="Times New Roman" w:cs="Times New Roman"/>
          <w:sz w:val="28"/>
          <w:szCs w:val="28"/>
        </w:rPr>
      </w:pPr>
    </w:p>
    <w:p w:rsidR="00103414" w:rsidRPr="002D1480" w:rsidRDefault="00103414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Основн</w:t>
      </w:r>
      <w:r w:rsidR="00792AF9" w:rsidRPr="002D1480">
        <w:rPr>
          <w:rFonts w:ascii="Times New Roman" w:hAnsi="Times New Roman" w:cs="Times New Roman"/>
          <w:sz w:val="28"/>
          <w:szCs w:val="28"/>
        </w:rPr>
        <w:t>ой</w:t>
      </w:r>
      <w:r w:rsidRPr="002D1480">
        <w:rPr>
          <w:rFonts w:ascii="Times New Roman" w:hAnsi="Times New Roman" w:cs="Times New Roman"/>
          <w:sz w:val="28"/>
          <w:szCs w:val="28"/>
        </w:rPr>
        <w:t xml:space="preserve"> цел</w:t>
      </w:r>
      <w:r w:rsidR="00792AF9" w:rsidRPr="002D1480">
        <w:rPr>
          <w:rFonts w:ascii="Times New Roman" w:hAnsi="Times New Roman" w:cs="Times New Roman"/>
          <w:sz w:val="28"/>
          <w:szCs w:val="28"/>
        </w:rPr>
        <w:t>ью</w:t>
      </w:r>
      <w:r w:rsidRPr="002D1480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792AF9" w:rsidRPr="002D1480">
        <w:rPr>
          <w:rFonts w:ascii="Times New Roman" w:hAnsi="Times New Roman" w:cs="Times New Roman"/>
          <w:sz w:val="28"/>
          <w:szCs w:val="28"/>
        </w:rPr>
        <w:t>е</w:t>
      </w:r>
      <w:r w:rsidRPr="002D1480">
        <w:rPr>
          <w:rFonts w:ascii="Times New Roman" w:hAnsi="Times New Roman" w:cs="Times New Roman"/>
          <w:sz w:val="28"/>
          <w:szCs w:val="28"/>
        </w:rPr>
        <w:t xml:space="preserve">тся </w:t>
      </w:r>
      <w:r w:rsidR="00792AF9" w:rsidRPr="002D1480">
        <w:rPr>
          <w:rFonts w:ascii="Times New Roman" w:hAnsi="Times New Roman" w:cs="Times New Roman"/>
          <w:sz w:val="28"/>
          <w:szCs w:val="28"/>
        </w:rPr>
        <w:t xml:space="preserve"> усиление мер по защите населения, объектов первоочередной антитеррористической защиты, расположенных на территории муниципального образования, от террористической угрозы, своевременное предупреждение, выявление и пресечение террористической и экстремистской деятельности.</w:t>
      </w:r>
    </w:p>
    <w:p w:rsidR="00103414" w:rsidRPr="002D1480" w:rsidRDefault="00103414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выполнение следующих задач:</w:t>
      </w:r>
    </w:p>
    <w:p w:rsidR="00183184" w:rsidRPr="002D1480" w:rsidRDefault="00792AF9" w:rsidP="004C1D12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 xml:space="preserve"> </w:t>
      </w:r>
      <w:r w:rsidR="00183184" w:rsidRPr="002D1480">
        <w:rPr>
          <w:rFonts w:ascii="Times New Roman" w:hAnsi="Times New Roman" w:cs="Times New Roman"/>
          <w:sz w:val="28"/>
          <w:szCs w:val="28"/>
        </w:rPr>
        <w:t>р</w:t>
      </w:r>
      <w:r w:rsidRPr="002D1480">
        <w:rPr>
          <w:rFonts w:ascii="Times New Roman" w:hAnsi="Times New Roman" w:cs="Times New Roman"/>
          <w:sz w:val="28"/>
          <w:szCs w:val="28"/>
        </w:rPr>
        <w:t>еализация государственной политики в области борьбы с терроризмом на территории муниципального образования и рекомендаций,</w:t>
      </w:r>
      <w:r w:rsidR="00183184" w:rsidRPr="002D1480">
        <w:rPr>
          <w:rFonts w:ascii="Times New Roman" w:hAnsi="Times New Roman" w:cs="Times New Roman"/>
          <w:sz w:val="28"/>
          <w:szCs w:val="28"/>
        </w:rPr>
        <w:t xml:space="preserve"> </w:t>
      </w:r>
      <w:r w:rsidRPr="002D1480">
        <w:rPr>
          <w:rFonts w:ascii="Times New Roman" w:hAnsi="Times New Roman" w:cs="Times New Roman"/>
          <w:sz w:val="28"/>
          <w:szCs w:val="28"/>
        </w:rPr>
        <w:t>направленных на выявление и устранение причин и условий,</w:t>
      </w:r>
      <w:r w:rsidR="00183184" w:rsidRPr="002D1480">
        <w:rPr>
          <w:rFonts w:ascii="Times New Roman" w:hAnsi="Times New Roman" w:cs="Times New Roman"/>
          <w:sz w:val="28"/>
          <w:szCs w:val="28"/>
        </w:rPr>
        <w:t xml:space="preserve"> способствующих осуществлению террористической деятельности и создание эффективной системы муниципального управления в кризисных ситуациях;</w:t>
      </w:r>
    </w:p>
    <w:p w:rsidR="00103414" w:rsidRPr="002D1480" w:rsidRDefault="00183184" w:rsidP="004C1D12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 xml:space="preserve"> </w:t>
      </w:r>
      <w:r w:rsidR="00103414" w:rsidRPr="002D1480">
        <w:rPr>
          <w:rFonts w:ascii="Times New Roman" w:hAnsi="Times New Roman" w:cs="Times New Roman"/>
          <w:sz w:val="28"/>
          <w:szCs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103414" w:rsidRPr="002D1480" w:rsidRDefault="00103414" w:rsidP="004C1D12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формирование толерантности и межэтнической культуры в молодежной среде, профилактика агрессивного поведения;</w:t>
      </w:r>
    </w:p>
    <w:p w:rsidR="00183184" w:rsidRPr="002D1480" w:rsidRDefault="00183184" w:rsidP="004C1D12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повышение ответственности исполнительных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183184" w:rsidRPr="002D1480" w:rsidRDefault="00183184" w:rsidP="004C1D12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 xml:space="preserve">совершенствование систем технической защиты критически важных объектов и мест массового скопления людей, которые могут  быть </w:t>
      </w:r>
      <w:r w:rsidRPr="002D1480">
        <w:rPr>
          <w:rFonts w:ascii="Times New Roman" w:hAnsi="Times New Roman" w:cs="Times New Roman"/>
          <w:sz w:val="28"/>
          <w:szCs w:val="28"/>
        </w:rPr>
        <w:lastRenderedPageBreak/>
        <w:t>избраны террористами в качестве потенциальных целей преступных посягательств;</w:t>
      </w:r>
    </w:p>
    <w:p w:rsidR="00103414" w:rsidRPr="002D1480" w:rsidRDefault="00183184" w:rsidP="004C1D12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 xml:space="preserve"> </w:t>
      </w:r>
      <w:r w:rsidR="00103414" w:rsidRPr="002D1480">
        <w:rPr>
          <w:rFonts w:ascii="Times New Roman" w:hAnsi="Times New Roman" w:cs="Times New Roman"/>
          <w:sz w:val="28"/>
          <w:szCs w:val="28"/>
        </w:rPr>
        <w:t>пропаганда толерантного поведения к людям других национальностей и религиозных конфессий;</w:t>
      </w:r>
    </w:p>
    <w:p w:rsidR="0058530A" w:rsidRPr="002D1480" w:rsidRDefault="0058530A" w:rsidP="004C1D12">
      <w:pPr>
        <w:numPr>
          <w:ilvl w:val="0"/>
          <w:numId w:val="2"/>
        </w:numPr>
        <w:tabs>
          <w:tab w:val="clear" w:pos="36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03414" w:rsidRPr="002D1480">
        <w:rPr>
          <w:rFonts w:ascii="Times New Roman" w:hAnsi="Times New Roman" w:cs="Times New Roman"/>
          <w:sz w:val="28"/>
          <w:szCs w:val="28"/>
        </w:rPr>
        <w:t xml:space="preserve"> воспитательной</w:t>
      </w:r>
      <w:r w:rsidRPr="002D1480">
        <w:rPr>
          <w:rFonts w:ascii="Times New Roman" w:hAnsi="Times New Roman" w:cs="Times New Roman"/>
          <w:sz w:val="28"/>
          <w:szCs w:val="28"/>
        </w:rPr>
        <w:t>, пропагандистской работы с населением, направленной на предупреждение террористической и экстремистской деятельности, повышение бдительности.</w:t>
      </w:r>
      <w:r w:rsidR="00103414" w:rsidRPr="002D1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414" w:rsidRPr="002D1480" w:rsidRDefault="00103414" w:rsidP="004C1D12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Муниципальную программу предполагается реали</w:t>
      </w:r>
      <w:r w:rsidR="00FD28FE" w:rsidRPr="002D1480">
        <w:rPr>
          <w:rFonts w:ascii="Times New Roman" w:hAnsi="Times New Roman" w:cs="Times New Roman"/>
          <w:sz w:val="28"/>
          <w:szCs w:val="28"/>
        </w:rPr>
        <w:t>зовы</w:t>
      </w:r>
      <w:r w:rsidR="00407E72" w:rsidRPr="002D1480">
        <w:rPr>
          <w:rFonts w:ascii="Times New Roman" w:hAnsi="Times New Roman" w:cs="Times New Roman"/>
          <w:sz w:val="28"/>
          <w:szCs w:val="28"/>
        </w:rPr>
        <w:t>вать в один этап - в 20</w:t>
      </w:r>
      <w:r w:rsidR="00A65A55" w:rsidRPr="002D1480">
        <w:rPr>
          <w:rFonts w:ascii="Times New Roman" w:hAnsi="Times New Roman" w:cs="Times New Roman"/>
          <w:sz w:val="28"/>
          <w:szCs w:val="28"/>
        </w:rPr>
        <w:t>2</w:t>
      </w:r>
      <w:r w:rsidR="000A66A7">
        <w:rPr>
          <w:rFonts w:ascii="Times New Roman" w:hAnsi="Times New Roman" w:cs="Times New Roman"/>
          <w:sz w:val="28"/>
          <w:szCs w:val="28"/>
        </w:rPr>
        <w:t>2</w:t>
      </w:r>
      <w:r w:rsidR="00407E72" w:rsidRPr="002D1480">
        <w:rPr>
          <w:rFonts w:ascii="Times New Roman" w:hAnsi="Times New Roman" w:cs="Times New Roman"/>
          <w:sz w:val="28"/>
          <w:szCs w:val="28"/>
        </w:rPr>
        <w:t xml:space="preserve"> - 202</w:t>
      </w:r>
      <w:r w:rsidR="000A66A7">
        <w:rPr>
          <w:rFonts w:ascii="Times New Roman" w:hAnsi="Times New Roman" w:cs="Times New Roman"/>
          <w:sz w:val="28"/>
          <w:szCs w:val="28"/>
        </w:rPr>
        <w:t>4</w:t>
      </w:r>
      <w:r w:rsidRPr="002D1480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103414" w:rsidRPr="002D1480" w:rsidRDefault="00A2039E" w:rsidP="004C1D12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ooltip="Ссылка на текущий документ" w:history="1">
        <w:r w:rsidR="00103414" w:rsidRPr="002D1480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103414" w:rsidRPr="002D14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целевых показателях реализации муниципальной программы представлены в приложении № 1 к</w:t>
      </w:r>
      <w:r w:rsidR="00103414" w:rsidRPr="002D1480">
        <w:rPr>
          <w:rFonts w:ascii="Times New Roman" w:hAnsi="Times New Roman" w:cs="Times New Roman"/>
          <w:sz w:val="28"/>
          <w:szCs w:val="28"/>
        </w:rPr>
        <w:t xml:space="preserve"> </w:t>
      </w:r>
      <w:r w:rsidR="00103414" w:rsidRPr="002D148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программе.</w:t>
      </w:r>
    </w:p>
    <w:p w:rsidR="00103414" w:rsidRPr="002D1480" w:rsidRDefault="00103414" w:rsidP="002D148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414" w:rsidRPr="002D1480" w:rsidRDefault="000F3755" w:rsidP="004C1D12">
      <w:pPr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480"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p w:rsidR="000F3755" w:rsidRPr="002D1480" w:rsidRDefault="000F3755" w:rsidP="004C1D12">
      <w:pPr>
        <w:numPr>
          <w:ilvl w:val="1"/>
          <w:numId w:val="3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480">
        <w:rPr>
          <w:rFonts w:ascii="Times New Roman" w:hAnsi="Times New Roman" w:cs="Times New Roman"/>
          <w:b/>
          <w:bCs/>
          <w:sz w:val="28"/>
          <w:szCs w:val="28"/>
        </w:rPr>
        <w:t>Организационные мероприятия</w:t>
      </w:r>
    </w:p>
    <w:p w:rsidR="00103414" w:rsidRPr="002D1480" w:rsidRDefault="00103414" w:rsidP="002D148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414" w:rsidRPr="002D1480" w:rsidRDefault="000F3755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В целях реализации данного направления программы будут организованы и осуществлены:</w:t>
      </w:r>
      <w:r w:rsidR="00103414" w:rsidRPr="002D1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55" w:rsidRPr="002D1480" w:rsidRDefault="00103414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 xml:space="preserve">- </w:t>
      </w:r>
      <w:r w:rsidR="000F3755" w:rsidRPr="002D1480">
        <w:rPr>
          <w:rFonts w:ascii="Times New Roman" w:hAnsi="Times New Roman" w:cs="Times New Roman"/>
          <w:sz w:val="28"/>
          <w:szCs w:val="28"/>
        </w:rPr>
        <w:t>комплексные проверки по эффективности применяемых мер,</w:t>
      </w:r>
      <w:r w:rsidR="00532FF1" w:rsidRPr="002D1480">
        <w:rPr>
          <w:rFonts w:ascii="Times New Roman" w:hAnsi="Times New Roman" w:cs="Times New Roman"/>
          <w:sz w:val="28"/>
          <w:szCs w:val="28"/>
        </w:rPr>
        <w:t xml:space="preserve"> </w:t>
      </w:r>
      <w:r w:rsidR="000F3755" w:rsidRPr="002D1480">
        <w:rPr>
          <w:rFonts w:ascii="Times New Roman" w:hAnsi="Times New Roman" w:cs="Times New Roman"/>
          <w:sz w:val="28"/>
          <w:szCs w:val="28"/>
        </w:rPr>
        <w:t>выполнение федерального и областного законодательства в сфере пред</w:t>
      </w:r>
      <w:r w:rsidR="00532FF1" w:rsidRPr="002D1480">
        <w:rPr>
          <w:rFonts w:ascii="Times New Roman" w:hAnsi="Times New Roman" w:cs="Times New Roman"/>
          <w:sz w:val="28"/>
          <w:szCs w:val="28"/>
        </w:rPr>
        <w:t>у</w:t>
      </w:r>
      <w:r w:rsidR="000F3755" w:rsidRPr="002D1480">
        <w:rPr>
          <w:rFonts w:ascii="Times New Roman" w:hAnsi="Times New Roman" w:cs="Times New Roman"/>
          <w:sz w:val="28"/>
          <w:szCs w:val="28"/>
        </w:rPr>
        <w:t>преждения террористических актов;</w:t>
      </w:r>
    </w:p>
    <w:p w:rsidR="00103414" w:rsidRPr="002D1480" w:rsidRDefault="00103414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 xml:space="preserve">- </w:t>
      </w:r>
      <w:r w:rsidR="000F3755" w:rsidRPr="002D1480">
        <w:rPr>
          <w:rFonts w:ascii="Times New Roman" w:hAnsi="Times New Roman" w:cs="Times New Roman"/>
          <w:sz w:val="28"/>
          <w:szCs w:val="28"/>
        </w:rPr>
        <w:t>оперативно-профилактические целевые мероприятия и специальные операции по предупреждению</w:t>
      </w:r>
      <w:r w:rsidR="00BB5DFE" w:rsidRPr="002D1480">
        <w:rPr>
          <w:rFonts w:ascii="Times New Roman" w:hAnsi="Times New Roman" w:cs="Times New Roman"/>
          <w:sz w:val="28"/>
          <w:szCs w:val="28"/>
        </w:rPr>
        <w:t>,</w:t>
      </w:r>
      <w:r w:rsidR="000F3755" w:rsidRPr="002D1480">
        <w:rPr>
          <w:rFonts w:ascii="Times New Roman" w:hAnsi="Times New Roman" w:cs="Times New Roman"/>
          <w:sz w:val="28"/>
          <w:szCs w:val="28"/>
        </w:rPr>
        <w:t xml:space="preserve"> </w:t>
      </w:r>
      <w:r w:rsidR="00BB5DFE" w:rsidRPr="002D1480">
        <w:rPr>
          <w:rFonts w:ascii="Times New Roman" w:hAnsi="Times New Roman" w:cs="Times New Roman"/>
          <w:sz w:val="28"/>
          <w:szCs w:val="28"/>
        </w:rPr>
        <w:t>в</w:t>
      </w:r>
      <w:r w:rsidR="000F3755" w:rsidRPr="002D1480">
        <w:rPr>
          <w:rFonts w:ascii="Times New Roman" w:hAnsi="Times New Roman" w:cs="Times New Roman"/>
          <w:sz w:val="28"/>
          <w:szCs w:val="28"/>
        </w:rPr>
        <w:t xml:space="preserve">ыявлению и пресечению преступлений террористического характера; незаконной деятельности религиозных центров и объединений граждан экстремистской направленности, в том числе действующих в молодежной среде; незаконного производства и оборота сильнодействующих, отравляющих ядовитых и взрывчатых веществ, оружия; - </w:t>
      </w:r>
      <w:r w:rsidR="00BB5DFE" w:rsidRPr="002D1480">
        <w:rPr>
          <w:rFonts w:ascii="Times New Roman" w:hAnsi="Times New Roman" w:cs="Times New Roman"/>
          <w:sz w:val="28"/>
          <w:szCs w:val="28"/>
        </w:rPr>
        <w:t>у</w:t>
      </w:r>
      <w:r w:rsidRPr="002D1480">
        <w:rPr>
          <w:rFonts w:ascii="Times New Roman" w:hAnsi="Times New Roman" w:cs="Times New Roman"/>
          <w:sz w:val="28"/>
          <w:szCs w:val="28"/>
        </w:rPr>
        <w:t>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103414" w:rsidRPr="002D1480" w:rsidRDefault="00103414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 xml:space="preserve">- </w:t>
      </w:r>
      <w:r w:rsidR="00BB5DFE" w:rsidRPr="002D1480">
        <w:rPr>
          <w:rFonts w:ascii="Times New Roman" w:hAnsi="Times New Roman" w:cs="Times New Roman"/>
          <w:sz w:val="28"/>
          <w:szCs w:val="28"/>
        </w:rPr>
        <w:t>с</w:t>
      </w:r>
      <w:r w:rsidRPr="002D1480">
        <w:rPr>
          <w:rFonts w:ascii="Times New Roman" w:hAnsi="Times New Roman" w:cs="Times New Roman"/>
          <w:sz w:val="28"/>
          <w:szCs w:val="28"/>
        </w:rPr>
        <w:t>тимулировать и поддерживать гражданские инициативы правоохранительной направленности.</w:t>
      </w:r>
    </w:p>
    <w:p w:rsidR="00103414" w:rsidRPr="002D1480" w:rsidRDefault="00103414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 xml:space="preserve">- </w:t>
      </w:r>
      <w:r w:rsidR="00BB5DFE" w:rsidRPr="002D1480">
        <w:rPr>
          <w:rFonts w:ascii="Times New Roman" w:hAnsi="Times New Roman" w:cs="Times New Roman"/>
          <w:sz w:val="28"/>
          <w:szCs w:val="28"/>
        </w:rPr>
        <w:t>п</w:t>
      </w:r>
      <w:r w:rsidRPr="002D1480">
        <w:rPr>
          <w:rFonts w:ascii="Times New Roman" w:hAnsi="Times New Roman" w:cs="Times New Roman"/>
          <w:sz w:val="28"/>
          <w:szCs w:val="28"/>
        </w:rPr>
        <w:t>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103414" w:rsidRPr="002D1480" w:rsidRDefault="00103414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103414" w:rsidRPr="002D1480" w:rsidRDefault="004C1D12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03414" w:rsidRPr="002D1480">
        <w:rPr>
          <w:rFonts w:ascii="Times New Roman" w:hAnsi="Times New Roman" w:cs="Times New Roman"/>
          <w:sz w:val="28"/>
          <w:szCs w:val="28"/>
        </w:rPr>
        <w:t>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103414" w:rsidRPr="002D1480" w:rsidRDefault="00CC1BA8" w:rsidP="004C1D12">
      <w:pPr>
        <w:numPr>
          <w:ilvl w:val="1"/>
          <w:numId w:val="3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480">
        <w:rPr>
          <w:rFonts w:ascii="Times New Roman" w:hAnsi="Times New Roman" w:cs="Times New Roman"/>
          <w:b/>
          <w:sz w:val="28"/>
          <w:szCs w:val="28"/>
        </w:rPr>
        <w:t>Профилактические мероприятия</w:t>
      </w:r>
      <w:r w:rsidR="00103414" w:rsidRPr="002D1480">
        <w:rPr>
          <w:rFonts w:ascii="Times New Roman" w:hAnsi="Times New Roman" w:cs="Times New Roman"/>
          <w:b/>
          <w:sz w:val="28"/>
          <w:szCs w:val="28"/>
        </w:rPr>
        <w:t>:</w:t>
      </w:r>
    </w:p>
    <w:p w:rsidR="00CC1BA8" w:rsidRPr="002D1480" w:rsidRDefault="00CC1BA8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В целях реализации данного направления будут реализованы следующие мероприятия:</w:t>
      </w:r>
    </w:p>
    <w:p w:rsidR="00CC1BA8" w:rsidRPr="002D1480" w:rsidRDefault="00CC1BA8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lastRenderedPageBreak/>
        <w:t>-осуществлен комплекс мер, направленный на усиление безопасности жилого сектора и мест массового пребывания людей, в том числе, техническое укрепление чердаков, подвалов, подъездов, размещение в многолюдных местах средств экстренной связи с полицией и противопожарной службой; объектов жизнеобеспечения с применением технических средств мест постоянного проживания и длительного пребывания людей;</w:t>
      </w:r>
    </w:p>
    <w:p w:rsidR="00CC1BA8" w:rsidRPr="002D1480" w:rsidRDefault="00CC1BA8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- проведены семинары с руководителями учебных, дошкольных и лечебных учреждений по вопросам организации системы антитеррористической защиты;</w:t>
      </w:r>
    </w:p>
    <w:p w:rsidR="00CC1BA8" w:rsidRPr="002D1480" w:rsidRDefault="00CC1BA8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- уточнен перечень заброшенных зданий и поме</w:t>
      </w:r>
      <w:r w:rsidR="004A56BB" w:rsidRPr="002D1480">
        <w:rPr>
          <w:rFonts w:ascii="Times New Roman" w:hAnsi="Times New Roman" w:cs="Times New Roman"/>
          <w:sz w:val="28"/>
          <w:szCs w:val="28"/>
        </w:rPr>
        <w:t>щ</w:t>
      </w:r>
      <w:r w:rsidRPr="002D1480">
        <w:rPr>
          <w:rFonts w:ascii="Times New Roman" w:hAnsi="Times New Roman" w:cs="Times New Roman"/>
          <w:sz w:val="28"/>
          <w:szCs w:val="28"/>
        </w:rPr>
        <w:t>ений, расположенных на территории муниципального образования, информированы правоохранительн</w:t>
      </w:r>
      <w:r w:rsidR="00FD28FE" w:rsidRPr="002D1480">
        <w:rPr>
          <w:rFonts w:ascii="Times New Roman" w:hAnsi="Times New Roman" w:cs="Times New Roman"/>
          <w:sz w:val="28"/>
          <w:szCs w:val="28"/>
        </w:rPr>
        <w:t>ые органы о фактах нахождения (</w:t>
      </w:r>
      <w:r w:rsidRPr="002D1480">
        <w:rPr>
          <w:rFonts w:ascii="Times New Roman" w:hAnsi="Times New Roman" w:cs="Times New Roman"/>
          <w:sz w:val="28"/>
          <w:szCs w:val="28"/>
        </w:rPr>
        <w:t>проживания) на указанных объектах подозрительных лиц, предметов и вещей;</w:t>
      </w:r>
    </w:p>
    <w:p w:rsidR="004A56BB" w:rsidRPr="002D1480" w:rsidRDefault="004A56BB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- организована работа по выявлению лиц, сдающих жилые помещения в поднаем, и фактов  проживания в жилых помещениях граждан без регистрации. Своевременное  информирование правоохранительных органов обо всех иностранцах, прибывших на террит</w:t>
      </w:r>
      <w:r w:rsidR="004C1D12">
        <w:rPr>
          <w:rFonts w:ascii="Times New Roman" w:hAnsi="Times New Roman" w:cs="Times New Roman"/>
          <w:sz w:val="28"/>
          <w:szCs w:val="28"/>
        </w:rPr>
        <w:t>орию муниципального образования.</w:t>
      </w:r>
    </w:p>
    <w:p w:rsidR="00103414" w:rsidRPr="002D1480" w:rsidRDefault="00103414" w:rsidP="002D1480">
      <w:pPr>
        <w:pStyle w:val="ConsPlusTitle"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414" w:rsidRPr="002D1480" w:rsidRDefault="00103414" w:rsidP="004C1D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480">
        <w:rPr>
          <w:rFonts w:ascii="Times New Roman" w:hAnsi="Times New Roman" w:cs="Times New Roman"/>
          <w:b/>
          <w:bCs/>
          <w:sz w:val="28"/>
          <w:szCs w:val="28"/>
        </w:rPr>
        <w:t>4. Обоснование ресурсного обеспечения муниципальной программы.</w:t>
      </w:r>
    </w:p>
    <w:p w:rsidR="00103414" w:rsidRPr="002D1480" w:rsidRDefault="00103414" w:rsidP="002D148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3414" w:rsidRPr="002D1480" w:rsidRDefault="00103414" w:rsidP="004C1D12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148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103414" w:rsidRPr="002D1480" w:rsidRDefault="00103414" w:rsidP="004C1D12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1480">
        <w:rPr>
          <w:rFonts w:ascii="Times New Roman" w:hAnsi="Times New Roman" w:cs="Times New Roman"/>
          <w:b w:val="0"/>
          <w:bCs w:val="0"/>
          <w:sz w:val="28"/>
          <w:szCs w:val="28"/>
        </w:rPr>
        <w:t>Обоснование планируемых объемов ресурсов на реализацию муниципальной программы заключается в следующем:</w:t>
      </w:r>
    </w:p>
    <w:p w:rsidR="00103414" w:rsidRPr="002D1480" w:rsidRDefault="00103414" w:rsidP="004C1D12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14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 w:rsidR="00FD28FE" w:rsidRPr="002D148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</w:t>
      </w:r>
      <w:r w:rsidRPr="002D148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03414" w:rsidRPr="002D1480" w:rsidRDefault="00103414" w:rsidP="004C1D12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14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 расходы на реализацию </w:t>
      </w:r>
      <w:hyperlink w:anchor="Par800" w:tooltip="Ссылка на текущий документ" w:history="1">
        <w:r w:rsidRPr="002D1480">
          <w:rPr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программы </w:t>
        </w:r>
      </w:hyperlink>
      <w:r w:rsidRPr="002D14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включают в себя общий объем бюджетных ассигнований местного бюджета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 бюджете на очередной финансовый год и плановый период.</w:t>
      </w:r>
    </w:p>
    <w:p w:rsidR="00103414" w:rsidRPr="002D1480" w:rsidRDefault="00103414" w:rsidP="004C1D12">
      <w:pPr>
        <w:pStyle w:val="ConsPlusTitle"/>
        <w:suppressAutoHyphens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3414" w:rsidRPr="002D1480" w:rsidRDefault="00103414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 xml:space="preserve">Общий объём финансовых  средств, для осуществления Программы  составляет </w:t>
      </w:r>
      <w:r w:rsidR="00A06E0F">
        <w:rPr>
          <w:rFonts w:ascii="Times New Roman" w:hAnsi="Times New Roman" w:cs="Times New Roman"/>
          <w:sz w:val="28"/>
          <w:szCs w:val="28"/>
        </w:rPr>
        <w:t>22</w:t>
      </w:r>
      <w:r w:rsidR="00CA2B91" w:rsidRPr="002D1480">
        <w:rPr>
          <w:rFonts w:ascii="Times New Roman" w:hAnsi="Times New Roman" w:cs="Times New Roman"/>
          <w:sz w:val="28"/>
          <w:szCs w:val="28"/>
        </w:rPr>
        <w:t>00000,00</w:t>
      </w:r>
      <w:r w:rsidRPr="002D1480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2D1480">
        <w:rPr>
          <w:rFonts w:ascii="Times New Roman" w:hAnsi="Times New Roman" w:cs="Times New Roman"/>
          <w:sz w:val="28"/>
          <w:szCs w:val="28"/>
        </w:rPr>
        <w:t>:</w:t>
      </w:r>
    </w:p>
    <w:p w:rsidR="00103414" w:rsidRPr="002D1480" w:rsidRDefault="00CA2B91" w:rsidP="002D148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в 20</w:t>
      </w:r>
      <w:r w:rsidR="00A65A55" w:rsidRPr="002D1480">
        <w:rPr>
          <w:rFonts w:ascii="Times New Roman" w:hAnsi="Times New Roman" w:cs="Times New Roman"/>
          <w:sz w:val="28"/>
          <w:szCs w:val="28"/>
        </w:rPr>
        <w:t>2</w:t>
      </w:r>
      <w:r w:rsidR="000A66A7">
        <w:rPr>
          <w:rFonts w:ascii="Times New Roman" w:hAnsi="Times New Roman" w:cs="Times New Roman"/>
          <w:sz w:val="28"/>
          <w:szCs w:val="28"/>
        </w:rPr>
        <w:t>2</w:t>
      </w:r>
      <w:r w:rsidRPr="002D148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03414" w:rsidRPr="002D1480">
        <w:rPr>
          <w:rFonts w:ascii="Times New Roman" w:hAnsi="Times New Roman" w:cs="Times New Roman"/>
          <w:sz w:val="28"/>
          <w:szCs w:val="28"/>
        </w:rPr>
        <w:t>–</w:t>
      </w:r>
      <w:r w:rsidR="002E5912" w:rsidRPr="002D1480">
        <w:rPr>
          <w:rFonts w:ascii="Times New Roman" w:hAnsi="Times New Roman" w:cs="Times New Roman"/>
          <w:sz w:val="28"/>
          <w:szCs w:val="28"/>
        </w:rPr>
        <w:t xml:space="preserve"> </w:t>
      </w:r>
      <w:r w:rsidR="000A66A7">
        <w:rPr>
          <w:rFonts w:ascii="Times New Roman" w:hAnsi="Times New Roman" w:cs="Times New Roman"/>
          <w:sz w:val="28"/>
          <w:szCs w:val="28"/>
        </w:rPr>
        <w:t>22</w:t>
      </w:r>
      <w:r w:rsidRPr="002D1480">
        <w:rPr>
          <w:rFonts w:ascii="Times New Roman" w:hAnsi="Times New Roman" w:cs="Times New Roman"/>
          <w:sz w:val="28"/>
          <w:szCs w:val="28"/>
        </w:rPr>
        <w:t>0000,00</w:t>
      </w:r>
      <w:r w:rsidR="00103414" w:rsidRPr="002D1480">
        <w:rPr>
          <w:rFonts w:ascii="Times New Roman" w:hAnsi="Times New Roman" w:cs="Times New Roman"/>
          <w:sz w:val="28"/>
          <w:szCs w:val="28"/>
        </w:rPr>
        <w:t>рублей;</w:t>
      </w:r>
    </w:p>
    <w:p w:rsidR="00103414" w:rsidRPr="002D1480" w:rsidRDefault="00CA2B91" w:rsidP="002D148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в 202</w:t>
      </w:r>
      <w:r w:rsidR="000A66A7">
        <w:rPr>
          <w:rFonts w:ascii="Times New Roman" w:hAnsi="Times New Roman" w:cs="Times New Roman"/>
          <w:sz w:val="28"/>
          <w:szCs w:val="28"/>
        </w:rPr>
        <w:t>3</w:t>
      </w:r>
      <w:r w:rsidRPr="002D148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D2C97" w:rsidRPr="002D1480">
        <w:rPr>
          <w:rFonts w:ascii="Times New Roman" w:hAnsi="Times New Roman" w:cs="Times New Roman"/>
          <w:sz w:val="28"/>
          <w:szCs w:val="28"/>
        </w:rPr>
        <w:t>-</w:t>
      </w:r>
      <w:r w:rsidR="00103414" w:rsidRPr="002D1480">
        <w:rPr>
          <w:rFonts w:ascii="Times New Roman" w:hAnsi="Times New Roman" w:cs="Times New Roman"/>
          <w:sz w:val="28"/>
          <w:szCs w:val="28"/>
        </w:rPr>
        <w:t xml:space="preserve"> </w:t>
      </w:r>
      <w:r w:rsidR="002E5912" w:rsidRPr="002D1480">
        <w:rPr>
          <w:rFonts w:ascii="Times New Roman" w:hAnsi="Times New Roman" w:cs="Times New Roman"/>
          <w:sz w:val="28"/>
          <w:szCs w:val="28"/>
        </w:rPr>
        <w:t xml:space="preserve"> </w:t>
      </w:r>
      <w:r w:rsidRPr="002D1480">
        <w:rPr>
          <w:rFonts w:ascii="Times New Roman" w:hAnsi="Times New Roman" w:cs="Times New Roman"/>
          <w:sz w:val="28"/>
          <w:szCs w:val="28"/>
        </w:rPr>
        <w:t>2</w:t>
      </w:r>
      <w:r w:rsidR="000A66A7">
        <w:rPr>
          <w:rFonts w:ascii="Times New Roman" w:hAnsi="Times New Roman" w:cs="Times New Roman"/>
          <w:sz w:val="28"/>
          <w:szCs w:val="28"/>
        </w:rPr>
        <w:t>248</w:t>
      </w:r>
      <w:r w:rsidRPr="002D1480">
        <w:rPr>
          <w:rFonts w:ascii="Times New Roman" w:hAnsi="Times New Roman" w:cs="Times New Roman"/>
          <w:sz w:val="28"/>
          <w:szCs w:val="28"/>
        </w:rPr>
        <w:t>00,00</w:t>
      </w:r>
      <w:r w:rsidRPr="002D1480">
        <w:rPr>
          <w:rFonts w:ascii="Times New Roman" w:hAnsi="Times New Roman" w:cs="Times New Roman"/>
          <w:bCs/>
          <w:sz w:val="28"/>
          <w:szCs w:val="28"/>
        </w:rPr>
        <w:t>рублей</w:t>
      </w:r>
      <w:r w:rsidR="00FD2C97" w:rsidRPr="002D1480">
        <w:rPr>
          <w:rFonts w:ascii="Times New Roman" w:hAnsi="Times New Roman" w:cs="Times New Roman"/>
          <w:sz w:val="28"/>
          <w:szCs w:val="28"/>
        </w:rPr>
        <w:t>;</w:t>
      </w:r>
    </w:p>
    <w:p w:rsidR="00FD2C97" w:rsidRPr="002D1480" w:rsidRDefault="00CA2B91" w:rsidP="002D148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0A66A7">
        <w:rPr>
          <w:rFonts w:ascii="Times New Roman" w:hAnsi="Times New Roman" w:cs="Times New Roman"/>
          <w:sz w:val="28"/>
          <w:szCs w:val="28"/>
        </w:rPr>
        <w:t>4</w:t>
      </w:r>
      <w:r w:rsidRPr="002D148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D2C97" w:rsidRPr="002D1480">
        <w:rPr>
          <w:rFonts w:ascii="Times New Roman" w:hAnsi="Times New Roman" w:cs="Times New Roman"/>
          <w:sz w:val="28"/>
          <w:szCs w:val="28"/>
        </w:rPr>
        <w:t xml:space="preserve">– </w:t>
      </w:r>
      <w:r w:rsidRPr="002D1480">
        <w:rPr>
          <w:rFonts w:ascii="Times New Roman" w:hAnsi="Times New Roman" w:cs="Times New Roman"/>
          <w:sz w:val="28"/>
          <w:szCs w:val="28"/>
        </w:rPr>
        <w:t>2</w:t>
      </w:r>
      <w:r w:rsidR="000A66A7">
        <w:rPr>
          <w:rFonts w:ascii="Times New Roman" w:hAnsi="Times New Roman" w:cs="Times New Roman"/>
          <w:sz w:val="28"/>
          <w:szCs w:val="28"/>
        </w:rPr>
        <w:t>29</w:t>
      </w:r>
      <w:r w:rsidR="00895A8A">
        <w:rPr>
          <w:rFonts w:ascii="Times New Roman" w:hAnsi="Times New Roman" w:cs="Times New Roman"/>
          <w:sz w:val="28"/>
          <w:szCs w:val="28"/>
        </w:rPr>
        <w:t>800</w:t>
      </w:r>
      <w:r w:rsidRPr="002D1480">
        <w:rPr>
          <w:rFonts w:ascii="Times New Roman" w:hAnsi="Times New Roman" w:cs="Times New Roman"/>
          <w:sz w:val="28"/>
          <w:szCs w:val="28"/>
        </w:rPr>
        <w:t>,00</w:t>
      </w:r>
      <w:r w:rsidRPr="002D1480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2D1480">
        <w:rPr>
          <w:rFonts w:ascii="Times New Roman" w:hAnsi="Times New Roman" w:cs="Times New Roman"/>
          <w:sz w:val="28"/>
          <w:szCs w:val="28"/>
        </w:rPr>
        <w:t>.</w:t>
      </w:r>
    </w:p>
    <w:p w:rsidR="00103414" w:rsidRPr="002D1480" w:rsidRDefault="00103414" w:rsidP="002D148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414" w:rsidRPr="002D1480" w:rsidRDefault="00103414" w:rsidP="002D148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 xml:space="preserve">Объём финансирования мероприятий Программы из бюджета </w:t>
      </w:r>
      <w:r w:rsidR="004F5458" w:rsidRPr="002D1480">
        <w:rPr>
          <w:rFonts w:ascii="Times New Roman" w:hAnsi="Times New Roman" w:cs="Times New Roman"/>
          <w:sz w:val="28"/>
          <w:szCs w:val="28"/>
        </w:rPr>
        <w:t xml:space="preserve"> </w:t>
      </w:r>
      <w:r w:rsidR="00532FF1" w:rsidRPr="002D14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480">
        <w:rPr>
          <w:rFonts w:ascii="Times New Roman" w:hAnsi="Times New Roman" w:cs="Times New Roman"/>
          <w:sz w:val="28"/>
          <w:szCs w:val="28"/>
        </w:rPr>
        <w:t xml:space="preserve">  подлежит уточнению при формировании местного бюджета на очередной финансовый год и плановый период.</w:t>
      </w:r>
    </w:p>
    <w:p w:rsidR="00BB5DFE" w:rsidRPr="002D1480" w:rsidRDefault="00BB5DFE" w:rsidP="002D148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DFE" w:rsidRPr="002D1480" w:rsidRDefault="00D57D8E" w:rsidP="004C1D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480">
        <w:rPr>
          <w:rFonts w:ascii="Times New Roman" w:hAnsi="Times New Roman" w:cs="Times New Roman"/>
          <w:b/>
          <w:sz w:val="28"/>
          <w:szCs w:val="28"/>
        </w:rPr>
        <w:t>5.</w:t>
      </w:r>
      <w:r w:rsidR="00BB5DFE" w:rsidRPr="002D1480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социально-экономической и иной эффективности реализации муниципальной программы.</w:t>
      </w:r>
    </w:p>
    <w:p w:rsidR="00BB5DFE" w:rsidRPr="002D1480" w:rsidRDefault="00BB5DFE" w:rsidP="002D1480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DFE" w:rsidRPr="002D1480" w:rsidRDefault="00BB5DFE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программы:</w:t>
      </w:r>
    </w:p>
    <w:p w:rsidR="00BB5DFE" w:rsidRPr="002D1480" w:rsidRDefault="00BB5DFE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- улучшится социальная защищенность общества и техническая укрепленность организаций и предприятий в случае возникновения террористической угрозы;</w:t>
      </w:r>
    </w:p>
    <w:p w:rsidR="00BB5DFE" w:rsidRPr="002D1480" w:rsidRDefault="00BB5DFE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- повысится уровень организованности и бдительности населения в области противодействия террористической угрозе;</w:t>
      </w:r>
    </w:p>
    <w:p w:rsidR="002F66D4" w:rsidRPr="002D1480" w:rsidRDefault="00BB5DFE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- улучшится иммиграционный и паспортно-визовый контроль за привлечением и использованием иностранных работников на территории муниципального образования;</w:t>
      </w:r>
    </w:p>
    <w:p w:rsidR="00BB5DFE" w:rsidRPr="002D1480" w:rsidRDefault="002F66D4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- будет обеспечена готовность сил и средств к отражению нападения террористов на объекты связи, торговли, мес</w:t>
      </w:r>
      <w:r w:rsidR="00FD28FE" w:rsidRPr="002D1480">
        <w:rPr>
          <w:rFonts w:ascii="Times New Roman" w:hAnsi="Times New Roman" w:cs="Times New Roman"/>
          <w:sz w:val="28"/>
          <w:szCs w:val="28"/>
        </w:rPr>
        <w:t>та массового пребывания граждан</w:t>
      </w:r>
      <w:r w:rsidR="000614FF" w:rsidRPr="002D1480">
        <w:rPr>
          <w:rFonts w:ascii="Times New Roman" w:hAnsi="Times New Roman" w:cs="Times New Roman"/>
          <w:sz w:val="28"/>
          <w:szCs w:val="28"/>
        </w:rPr>
        <w:t>, другие особо важные и охраняемые объекты, и минимизация</w:t>
      </w:r>
      <w:r w:rsidR="00D57D8E" w:rsidRPr="002D1480">
        <w:rPr>
          <w:rFonts w:ascii="Times New Roman" w:hAnsi="Times New Roman" w:cs="Times New Roman"/>
          <w:sz w:val="28"/>
          <w:szCs w:val="28"/>
        </w:rPr>
        <w:t xml:space="preserve"> их последствий.</w:t>
      </w:r>
    </w:p>
    <w:p w:rsidR="00D57D8E" w:rsidRPr="002D1480" w:rsidRDefault="00D57D8E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D8E" w:rsidRPr="002D1480" w:rsidRDefault="00D57D8E" w:rsidP="004C1D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программы:</w:t>
      </w:r>
    </w:p>
    <w:p w:rsidR="00D57D8E" w:rsidRPr="002D1480" w:rsidRDefault="00D57D8E" w:rsidP="004C1D12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Организация комплексных проверок эффективности применяемых мер, выполнения федерального и областного законодательства в сфере предупреждения террористических актов.</w:t>
      </w:r>
    </w:p>
    <w:p w:rsidR="00D57D8E" w:rsidRPr="002D1480" w:rsidRDefault="00D57D8E" w:rsidP="004C1D12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 xml:space="preserve"> Регулярное проведение проверок состояния антитеррористической защищенности потенциально оп</w:t>
      </w:r>
      <w:r w:rsidR="0095597B" w:rsidRPr="002D1480">
        <w:rPr>
          <w:rFonts w:ascii="Times New Roman" w:hAnsi="Times New Roman" w:cs="Times New Roman"/>
          <w:sz w:val="28"/>
          <w:szCs w:val="28"/>
        </w:rPr>
        <w:t>асных объектов, объектов социально-жилищной-культурной сферы, энергетики, водоснабжения, взрыво- и пожароопасных предприятий. Обеспечение антитеррористической защищенности и безопасност</w:t>
      </w:r>
      <w:r w:rsidR="00D057B1" w:rsidRPr="002D1480">
        <w:rPr>
          <w:rFonts w:ascii="Times New Roman" w:hAnsi="Times New Roman" w:cs="Times New Roman"/>
          <w:sz w:val="28"/>
          <w:szCs w:val="28"/>
        </w:rPr>
        <w:t>и потенциально опасных объектов: ЦСДК пос. Кингисеппский, СК дер. Захонье-2, СК дер. Кошкино.</w:t>
      </w:r>
    </w:p>
    <w:p w:rsidR="00357D82" w:rsidRPr="002D1480" w:rsidRDefault="00357D82" w:rsidP="004C1D12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Осу</w:t>
      </w:r>
      <w:r w:rsidR="00E9442B" w:rsidRPr="002D1480">
        <w:rPr>
          <w:rFonts w:ascii="Times New Roman" w:hAnsi="Times New Roman" w:cs="Times New Roman"/>
          <w:sz w:val="28"/>
          <w:szCs w:val="28"/>
        </w:rPr>
        <w:t>щ</w:t>
      </w:r>
      <w:r w:rsidRPr="002D1480">
        <w:rPr>
          <w:rFonts w:ascii="Times New Roman" w:hAnsi="Times New Roman" w:cs="Times New Roman"/>
          <w:sz w:val="28"/>
          <w:szCs w:val="28"/>
        </w:rPr>
        <w:t>ествление мониторинга электронных средств массовой информации муниципального образования с целью исключения изготовления и распространения публикаций, направленных на пропаганду признаков терроризма и экстремизма.</w:t>
      </w:r>
    </w:p>
    <w:p w:rsidR="00357D82" w:rsidRPr="002D1480" w:rsidRDefault="00357D82" w:rsidP="004C1D12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Регулярное проведение семинаров с руководителями  учебных, дошкольных и лечебных учреждений по вопросам организации системы антитеррористической защиты. Доведение до руководителей учебных, дошкольных и лечебных учреждений новых требований по организации системы антитеррористической защиты.</w:t>
      </w:r>
    </w:p>
    <w:p w:rsidR="00357D82" w:rsidRPr="002D1480" w:rsidRDefault="00E376CB" w:rsidP="004C1D12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 xml:space="preserve">Уточнение перечня заброшенных зданий и помещений, расположенных на территории муниципального образования. Своевременное информирование правоохранительных органов о фактах нахождения </w:t>
      </w:r>
      <w:r w:rsidRPr="002D1480">
        <w:rPr>
          <w:rFonts w:ascii="Times New Roman" w:hAnsi="Times New Roman" w:cs="Times New Roman"/>
          <w:sz w:val="28"/>
          <w:szCs w:val="28"/>
        </w:rPr>
        <w:lastRenderedPageBreak/>
        <w:t>(проживания) на указанных объектах подозрительных лиц, предметов и вещей. Предотвращение использования заброшенных зданий и помещений в целях подготовки террористических актов.</w:t>
      </w:r>
    </w:p>
    <w:p w:rsidR="00E376CB" w:rsidRPr="002D1480" w:rsidRDefault="00E376CB" w:rsidP="004C1D12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Выявление лиц, сдающих жилые помещения в поднаем и фактов проживания в жилых помещениях граждан без регистрации</w:t>
      </w:r>
      <w:r w:rsidR="00E9442B" w:rsidRPr="002D14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8B7" w:rsidRPr="002D1480" w:rsidRDefault="009C419C" w:rsidP="004C1D12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 Обеспечение безопасности граждан в экстремальной обстановке.</w:t>
      </w:r>
    </w:p>
    <w:p w:rsidR="000A28B7" w:rsidRPr="002D1480" w:rsidRDefault="000A28B7" w:rsidP="004C1D12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Осуществление комплекса мер, направленных на усиление безопасности жилых  помещений и мест массового пребывания людей, в том числе, техническое укрепление чердаков, подвалов, подъездов.</w:t>
      </w:r>
    </w:p>
    <w:p w:rsidR="000A28B7" w:rsidRPr="002D1480" w:rsidRDefault="000A28B7" w:rsidP="004C1D12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>Совершенствование системы инженерной защиты, исключающей парковку транспортных средств</w:t>
      </w:r>
      <w:r w:rsidR="00E9442B" w:rsidRPr="002D1480">
        <w:rPr>
          <w:rFonts w:ascii="Times New Roman" w:hAnsi="Times New Roman" w:cs="Times New Roman"/>
          <w:sz w:val="28"/>
          <w:szCs w:val="28"/>
        </w:rPr>
        <w:t>,</w:t>
      </w:r>
      <w:r w:rsidRPr="002D1480">
        <w:rPr>
          <w:rFonts w:ascii="Times New Roman" w:hAnsi="Times New Roman" w:cs="Times New Roman"/>
          <w:sz w:val="28"/>
          <w:szCs w:val="28"/>
        </w:rPr>
        <w:t xml:space="preserve"> вблизи учебных и дошкольных заведений, а так же мест проведения массовых культурно-зрелищных и спортивных мероприятий</w:t>
      </w:r>
      <w:r w:rsidR="00A06E0F">
        <w:rPr>
          <w:rFonts w:ascii="Times New Roman" w:hAnsi="Times New Roman" w:cs="Times New Roman"/>
          <w:sz w:val="28"/>
          <w:szCs w:val="28"/>
        </w:rPr>
        <w:t xml:space="preserve">, включая установку видеонаблюдения. </w:t>
      </w:r>
      <w:r w:rsidRPr="002D1480">
        <w:rPr>
          <w:rFonts w:ascii="Times New Roman" w:hAnsi="Times New Roman" w:cs="Times New Roman"/>
          <w:sz w:val="28"/>
          <w:szCs w:val="28"/>
        </w:rPr>
        <w:t>Обеспечение безопасности объектов с массовым пребыванием людей.</w:t>
      </w:r>
    </w:p>
    <w:p w:rsidR="00BB5DFE" w:rsidRPr="002D1480" w:rsidRDefault="0051564C" w:rsidP="004C1D12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 xml:space="preserve"> </w:t>
      </w:r>
      <w:r w:rsidR="000A28B7" w:rsidRPr="002D1480">
        <w:rPr>
          <w:rFonts w:ascii="Times New Roman" w:hAnsi="Times New Roman" w:cs="Times New Roman"/>
          <w:sz w:val="28"/>
          <w:szCs w:val="28"/>
        </w:rPr>
        <w:t>Проведение воспитательной</w:t>
      </w:r>
      <w:r w:rsidR="00E9442B" w:rsidRPr="002D1480">
        <w:rPr>
          <w:rFonts w:ascii="Times New Roman" w:hAnsi="Times New Roman" w:cs="Times New Roman"/>
          <w:sz w:val="28"/>
          <w:szCs w:val="28"/>
        </w:rPr>
        <w:t>,</w:t>
      </w:r>
      <w:r w:rsidR="000A28B7" w:rsidRPr="002D1480">
        <w:rPr>
          <w:rFonts w:ascii="Times New Roman" w:hAnsi="Times New Roman" w:cs="Times New Roman"/>
          <w:sz w:val="28"/>
          <w:szCs w:val="28"/>
        </w:rPr>
        <w:t xml:space="preserve">  пропагандистской работы с населением, направленной на предупреждение террористической и экстремистской деятельности</w:t>
      </w:r>
      <w:r w:rsidR="00E9442B" w:rsidRPr="002D1480">
        <w:rPr>
          <w:rFonts w:ascii="Times New Roman" w:hAnsi="Times New Roman" w:cs="Times New Roman"/>
          <w:sz w:val="28"/>
          <w:szCs w:val="28"/>
        </w:rPr>
        <w:t>, повышение бдительности.</w:t>
      </w:r>
    </w:p>
    <w:p w:rsidR="00E9442B" w:rsidRPr="002D1480" w:rsidRDefault="00E9442B" w:rsidP="004C1D12">
      <w:pPr>
        <w:numPr>
          <w:ilvl w:val="1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480">
        <w:rPr>
          <w:rFonts w:ascii="Times New Roman" w:hAnsi="Times New Roman" w:cs="Times New Roman"/>
          <w:sz w:val="28"/>
          <w:szCs w:val="28"/>
        </w:rPr>
        <w:t xml:space="preserve"> Распространение методических рекомендаций и памяток по профилактическим мерам антитеррористического характера, а также действиям при возникновении при возникновении чрезвычайных ситуаций.</w:t>
      </w:r>
    </w:p>
    <w:p w:rsidR="00103414" w:rsidRPr="002D1480" w:rsidRDefault="0048450A" w:rsidP="004C1D12">
      <w:pPr>
        <w:pStyle w:val="ConsPlusCell"/>
        <w:widowControl/>
        <w:suppressAutoHyphens/>
        <w:ind w:right="-45" w:firstLine="567"/>
        <w:jc w:val="both"/>
        <w:rPr>
          <w:rFonts w:ascii="Times New Roman" w:hAnsi="Times New Roman" w:cs="Times New Roman"/>
          <w:sz w:val="28"/>
          <w:szCs w:val="28"/>
        </w:rPr>
        <w:sectPr w:rsidR="00103414" w:rsidRPr="002D1480" w:rsidSect="002D1480">
          <w:footerReference w:type="default" r:id="rId7"/>
          <w:pgSz w:w="11906" w:h="16838"/>
          <w:pgMar w:top="1134" w:right="1134" w:bottom="1134" w:left="1418" w:header="708" w:footer="708" w:gutter="0"/>
          <w:cols w:space="708"/>
          <w:titlePg/>
          <w:docGrid w:linePitch="360"/>
        </w:sectPr>
      </w:pPr>
      <w:r w:rsidRPr="002D1480">
        <w:rPr>
          <w:rFonts w:ascii="Times New Roman" w:hAnsi="Times New Roman" w:cs="Times New Roman"/>
          <w:sz w:val="28"/>
          <w:szCs w:val="28"/>
        </w:rPr>
        <w:t>1.12  Привлечение старост населенных пунктов к п</w:t>
      </w:r>
      <w:r w:rsidR="004D0270" w:rsidRPr="002D1480">
        <w:rPr>
          <w:rFonts w:ascii="Times New Roman" w:hAnsi="Times New Roman" w:cs="Times New Roman"/>
          <w:sz w:val="28"/>
          <w:szCs w:val="28"/>
        </w:rPr>
        <w:t>р</w:t>
      </w:r>
      <w:r w:rsidR="004C1D12">
        <w:rPr>
          <w:rFonts w:ascii="Times New Roman" w:hAnsi="Times New Roman" w:cs="Times New Roman"/>
          <w:sz w:val="28"/>
          <w:szCs w:val="28"/>
        </w:rPr>
        <w:t xml:space="preserve">оведению </w:t>
      </w:r>
      <w:r w:rsidRPr="002D1480">
        <w:rPr>
          <w:rFonts w:ascii="Times New Roman" w:hAnsi="Times New Roman" w:cs="Times New Roman"/>
          <w:sz w:val="28"/>
          <w:szCs w:val="28"/>
        </w:rPr>
        <w:t>мероприятий по предупреждению правонарушений.</w:t>
      </w:r>
    </w:p>
    <w:tbl>
      <w:tblPr>
        <w:tblW w:w="0" w:type="auto"/>
        <w:tblInd w:w="-106" w:type="dxa"/>
        <w:tblLook w:val="01E0"/>
      </w:tblPr>
      <w:tblGrid>
        <w:gridCol w:w="10717"/>
        <w:gridCol w:w="4175"/>
      </w:tblGrid>
      <w:tr w:rsidR="00103414" w:rsidRPr="002D1480">
        <w:tc>
          <w:tcPr>
            <w:tcW w:w="11548" w:type="dxa"/>
          </w:tcPr>
          <w:p w:rsidR="00103414" w:rsidRPr="002D1480" w:rsidRDefault="00103414" w:rsidP="002D1480">
            <w:pPr>
              <w:pStyle w:val="ConsPlusCell"/>
              <w:widowControl/>
              <w:suppressAutoHyphens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103414" w:rsidRPr="002D1480" w:rsidRDefault="00103414" w:rsidP="002D1480">
            <w:pPr>
              <w:pStyle w:val="ConsPlusCell"/>
              <w:widowControl/>
              <w:suppressAutoHyphens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2D148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</w:tc>
      </w:tr>
    </w:tbl>
    <w:p w:rsidR="00103414" w:rsidRPr="002D1480" w:rsidRDefault="00103414" w:rsidP="002D1480">
      <w:pPr>
        <w:pStyle w:val="ConsPlusCell"/>
        <w:widowControl/>
        <w:suppressAutoHyphens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103414" w:rsidRPr="002D1480" w:rsidRDefault="00103414" w:rsidP="002D1480">
      <w:pPr>
        <w:pStyle w:val="ConsPlusCell"/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480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103414" w:rsidRPr="002D1480" w:rsidRDefault="00103414" w:rsidP="002D1480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480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 муниципальной программы </w:t>
      </w:r>
      <w:r w:rsidRPr="002D1480">
        <w:rPr>
          <w:rFonts w:ascii="Times New Roman" w:hAnsi="Times New Roman" w:cs="Times New Roman"/>
          <w:b/>
          <w:sz w:val="28"/>
          <w:szCs w:val="28"/>
        </w:rPr>
        <w:t>«</w:t>
      </w:r>
      <w:r w:rsidR="00532FF1" w:rsidRPr="002D1480">
        <w:rPr>
          <w:rFonts w:ascii="Times New Roman" w:hAnsi="Times New Roman" w:cs="Times New Roman"/>
          <w:b/>
          <w:sz w:val="28"/>
          <w:szCs w:val="28"/>
        </w:rPr>
        <w:t xml:space="preserve"> О мерах по</w:t>
      </w:r>
      <w:r w:rsidR="00532FF1" w:rsidRPr="002D1480">
        <w:rPr>
          <w:rFonts w:ascii="Times New Roman" w:hAnsi="Times New Roman" w:cs="Times New Roman"/>
          <w:sz w:val="28"/>
          <w:szCs w:val="28"/>
        </w:rPr>
        <w:t xml:space="preserve"> п</w:t>
      </w:r>
      <w:r w:rsidRPr="002D1480">
        <w:rPr>
          <w:rFonts w:ascii="Times New Roman" w:hAnsi="Times New Roman" w:cs="Times New Roman"/>
          <w:b/>
          <w:bCs/>
          <w:sz w:val="28"/>
          <w:szCs w:val="28"/>
        </w:rPr>
        <w:t>ротиводействи</w:t>
      </w:r>
      <w:r w:rsidR="00532FF1" w:rsidRPr="002D1480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2D1480">
        <w:rPr>
          <w:rFonts w:ascii="Times New Roman" w:hAnsi="Times New Roman" w:cs="Times New Roman"/>
          <w:b/>
          <w:bCs/>
          <w:sz w:val="28"/>
          <w:szCs w:val="28"/>
        </w:rPr>
        <w:t xml:space="preserve"> экстремизму и профилактик</w:t>
      </w:r>
      <w:r w:rsidR="00532FF1" w:rsidRPr="002D1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D1480">
        <w:rPr>
          <w:rFonts w:ascii="Times New Roman" w:hAnsi="Times New Roman" w:cs="Times New Roman"/>
          <w:b/>
          <w:bCs/>
          <w:sz w:val="28"/>
          <w:szCs w:val="28"/>
        </w:rPr>
        <w:t xml:space="preserve"> терроризма на территории</w:t>
      </w:r>
      <w:r w:rsidR="007A2CBA" w:rsidRPr="002D148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</w:t>
      </w:r>
      <w:r w:rsidR="00532FF1" w:rsidRPr="002D1480">
        <w:rPr>
          <w:rFonts w:ascii="Times New Roman" w:hAnsi="Times New Roman" w:cs="Times New Roman"/>
          <w:b/>
          <w:bCs/>
          <w:sz w:val="28"/>
          <w:szCs w:val="28"/>
        </w:rPr>
        <w:t>Большелуцкое</w:t>
      </w:r>
      <w:r w:rsidR="007A2CBA" w:rsidRPr="002D14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  <w:r w:rsidR="000A66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2CBA" w:rsidRPr="002D1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1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5458" w:rsidRPr="002D1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45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8"/>
        <w:gridCol w:w="567"/>
        <w:gridCol w:w="5388"/>
        <w:gridCol w:w="1134"/>
        <w:gridCol w:w="870"/>
        <w:gridCol w:w="1117"/>
        <w:gridCol w:w="992"/>
        <w:gridCol w:w="1132"/>
        <w:gridCol w:w="166"/>
        <w:gridCol w:w="1255"/>
        <w:gridCol w:w="1276"/>
      </w:tblGrid>
      <w:tr w:rsidR="00DD087A" w:rsidRPr="002D1480" w:rsidTr="00D257A3">
        <w:trPr>
          <w:gridBefore w:val="1"/>
          <w:wBefore w:w="638" w:type="dxa"/>
          <w:trHeight w:val="532"/>
        </w:trPr>
        <w:tc>
          <w:tcPr>
            <w:tcW w:w="567" w:type="dxa"/>
            <w:vMerge w:val="restart"/>
            <w:tcBorders>
              <w:bottom w:val="nil"/>
            </w:tcBorders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8" w:type="dxa"/>
            <w:vMerge w:val="restart"/>
            <w:tcBorders>
              <w:bottom w:val="nil"/>
            </w:tcBorders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979" w:type="dxa"/>
            <w:gridSpan w:val="3"/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Базовое значение показателей по годам</w:t>
            </w:r>
          </w:p>
        </w:tc>
        <w:tc>
          <w:tcPr>
            <w:tcW w:w="3829" w:type="dxa"/>
            <w:gridSpan w:val="4"/>
            <w:vAlign w:val="center"/>
          </w:tcPr>
          <w:p w:rsidR="00DD087A" w:rsidRPr="002E10C7" w:rsidRDefault="00DD087A" w:rsidP="002D14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Планируемое значение показателей </w:t>
            </w:r>
          </w:p>
        </w:tc>
      </w:tr>
      <w:tr w:rsidR="006B3114" w:rsidRPr="002D1480" w:rsidTr="0055688B">
        <w:trPr>
          <w:gridBefore w:val="1"/>
          <w:wBefore w:w="638" w:type="dxa"/>
          <w:trHeight w:val="153"/>
        </w:trPr>
        <w:tc>
          <w:tcPr>
            <w:tcW w:w="567" w:type="dxa"/>
            <w:vMerge/>
            <w:vAlign w:val="center"/>
          </w:tcPr>
          <w:p w:rsidR="006B3114" w:rsidRPr="002E10C7" w:rsidRDefault="006B3114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8" w:type="dxa"/>
            <w:vMerge/>
            <w:vAlign w:val="center"/>
          </w:tcPr>
          <w:p w:rsidR="006B3114" w:rsidRPr="002E10C7" w:rsidRDefault="006B3114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6B3114" w:rsidRPr="002E10C7" w:rsidRDefault="006B3114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6B3114" w:rsidRPr="002E10C7" w:rsidRDefault="006B3114" w:rsidP="000A66A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A66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6B3114" w:rsidRPr="002E10C7" w:rsidRDefault="006B3114" w:rsidP="000A66A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A66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3114" w:rsidRPr="002E10C7" w:rsidRDefault="006B3114" w:rsidP="000A66A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A66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6B3114" w:rsidRPr="002E10C7" w:rsidRDefault="006B3114" w:rsidP="000A66A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A66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6B3114" w:rsidRPr="002E10C7" w:rsidRDefault="006B3114" w:rsidP="000A66A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A66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3114" w:rsidRPr="002E10C7" w:rsidRDefault="006B3114" w:rsidP="000A66A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A66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D087A" w:rsidRPr="002D1480" w:rsidTr="00D257A3">
        <w:trPr>
          <w:gridBefore w:val="1"/>
          <w:wBefore w:w="638" w:type="dxa"/>
          <w:trHeight w:val="153"/>
        </w:trPr>
        <w:tc>
          <w:tcPr>
            <w:tcW w:w="567" w:type="dxa"/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8" w:type="dxa"/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134" w:type="dxa"/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D087A" w:rsidRPr="002D1480" w:rsidTr="00D257A3">
        <w:trPr>
          <w:gridBefore w:val="1"/>
          <w:wBefore w:w="638" w:type="dxa"/>
          <w:trHeight w:val="1641"/>
        </w:trPr>
        <w:tc>
          <w:tcPr>
            <w:tcW w:w="567" w:type="dxa"/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8" w:type="dxa"/>
          </w:tcPr>
          <w:p w:rsidR="00DD087A" w:rsidRPr="002E10C7" w:rsidRDefault="00DD087A" w:rsidP="002D14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 - недопущение совершения (попыток совершения) террористических актов на территории муниципального образования</w:t>
            </w:r>
          </w:p>
          <w:p w:rsidR="00DD087A" w:rsidRPr="002E10C7" w:rsidRDefault="00DD087A" w:rsidP="002D1480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D087A" w:rsidRPr="002D1480" w:rsidTr="00D257A3">
        <w:trPr>
          <w:gridBefore w:val="1"/>
          <w:wBefore w:w="638" w:type="dxa"/>
          <w:trHeight w:val="153"/>
        </w:trPr>
        <w:tc>
          <w:tcPr>
            <w:tcW w:w="567" w:type="dxa"/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8" w:type="dxa"/>
            <w:vAlign w:val="center"/>
          </w:tcPr>
          <w:p w:rsidR="00DD087A" w:rsidRPr="002E10C7" w:rsidRDefault="00DD087A" w:rsidP="002D14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- недопущения совершения актов экстремистской направленности против соблюдения прав и свобод человека на территории муниципального образования </w:t>
            </w:r>
          </w:p>
          <w:p w:rsidR="00DD087A" w:rsidRPr="002E10C7" w:rsidRDefault="00DD087A" w:rsidP="002D1480">
            <w:pPr>
              <w:pStyle w:val="a4"/>
              <w:suppressAutoHyphens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D087A" w:rsidRPr="002E10C7" w:rsidRDefault="00DD087A" w:rsidP="002D14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</w:tcPr>
          <w:p w:rsidR="00DD087A" w:rsidRPr="002E10C7" w:rsidRDefault="00DD087A" w:rsidP="002D1480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DD087A" w:rsidRPr="002E10C7" w:rsidRDefault="00DD087A" w:rsidP="002D1480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087A" w:rsidRPr="002E10C7" w:rsidRDefault="00DD087A" w:rsidP="002D1480">
            <w:pPr>
              <w:pStyle w:val="ConsPlusCel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87A" w:rsidRPr="002E10C7" w:rsidRDefault="00DD087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D087A" w:rsidRPr="002D1480" w:rsidTr="00D25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3"/>
          <w:wAfter w:w="2697" w:type="dxa"/>
        </w:trPr>
        <w:tc>
          <w:tcPr>
            <w:tcW w:w="11838" w:type="dxa"/>
            <w:gridSpan w:val="8"/>
          </w:tcPr>
          <w:p w:rsidR="00DD087A" w:rsidRPr="002D1480" w:rsidRDefault="00DD087A" w:rsidP="00D257A3">
            <w:pPr>
              <w:pStyle w:val="ConsPlusCell"/>
              <w:widowControl/>
              <w:suppressAutoHyphens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87A" w:rsidRPr="002D1480" w:rsidTr="00D25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3"/>
          <w:wAfter w:w="2697" w:type="dxa"/>
        </w:trPr>
        <w:tc>
          <w:tcPr>
            <w:tcW w:w="11838" w:type="dxa"/>
            <w:gridSpan w:val="8"/>
          </w:tcPr>
          <w:p w:rsidR="006B3114" w:rsidRDefault="006B3114" w:rsidP="002D1480">
            <w:pPr>
              <w:pStyle w:val="ConsPlusCell"/>
              <w:widowControl/>
              <w:suppressAutoHyphens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114" w:rsidRDefault="006B3114" w:rsidP="002D1480">
            <w:pPr>
              <w:pStyle w:val="ConsPlusCell"/>
              <w:widowControl/>
              <w:suppressAutoHyphens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114" w:rsidRDefault="006B3114" w:rsidP="002D1480">
            <w:pPr>
              <w:pStyle w:val="ConsPlusCell"/>
              <w:widowControl/>
              <w:suppressAutoHyphens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C7" w:rsidRDefault="002E10C7" w:rsidP="002D1480">
            <w:pPr>
              <w:pStyle w:val="ConsPlusCell"/>
              <w:widowControl/>
              <w:suppressAutoHyphens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C7" w:rsidRDefault="002E10C7" w:rsidP="002D1480">
            <w:pPr>
              <w:pStyle w:val="ConsPlusCell"/>
              <w:widowControl/>
              <w:suppressAutoHyphens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87A" w:rsidRPr="002D1480" w:rsidRDefault="00DD087A" w:rsidP="002D1480">
            <w:pPr>
              <w:pStyle w:val="ConsPlusCell"/>
              <w:widowControl/>
              <w:suppressAutoHyphens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148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D087A" w:rsidRDefault="00DD087A" w:rsidP="002D1480">
            <w:pPr>
              <w:pStyle w:val="ConsPlusCell"/>
              <w:widowControl/>
              <w:suppressAutoHyphens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A7" w:rsidRDefault="000A66A7" w:rsidP="002D1480">
            <w:pPr>
              <w:pStyle w:val="ConsPlusCell"/>
              <w:widowControl/>
              <w:suppressAutoHyphens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A7" w:rsidRPr="002D1480" w:rsidRDefault="000A66A7" w:rsidP="002D1480">
            <w:pPr>
              <w:pStyle w:val="ConsPlusCell"/>
              <w:widowControl/>
              <w:suppressAutoHyphens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414" w:rsidRPr="002D1480" w:rsidRDefault="00103414" w:rsidP="002D14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4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</w:p>
    <w:p w:rsidR="000A66A7" w:rsidRDefault="00103414" w:rsidP="002D1480">
      <w:pPr>
        <w:suppressAutoHyphens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480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 «</w:t>
      </w:r>
      <w:r w:rsidR="00532FF1" w:rsidRPr="002D1480">
        <w:rPr>
          <w:rFonts w:ascii="Times New Roman" w:hAnsi="Times New Roman" w:cs="Times New Roman"/>
          <w:b/>
          <w:bCs/>
          <w:sz w:val="28"/>
          <w:szCs w:val="28"/>
        </w:rPr>
        <w:t xml:space="preserve"> О мерах по п</w:t>
      </w:r>
      <w:r w:rsidRPr="002D1480">
        <w:rPr>
          <w:rFonts w:ascii="Times New Roman" w:hAnsi="Times New Roman" w:cs="Times New Roman"/>
          <w:b/>
          <w:bCs/>
          <w:sz w:val="28"/>
          <w:szCs w:val="28"/>
        </w:rPr>
        <w:t>ротиводействи</w:t>
      </w:r>
      <w:r w:rsidR="00532FF1" w:rsidRPr="002D1480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2D1480">
        <w:rPr>
          <w:rFonts w:ascii="Times New Roman" w:hAnsi="Times New Roman" w:cs="Times New Roman"/>
          <w:b/>
          <w:bCs/>
          <w:sz w:val="28"/>
          <w:szCs w:val="28"/>
        </w:rPr>
        <w:t xml:space="preserve"> экстремизму и профилактик</w:t>
      </w:r>
      <w:r w:rsidR="00532FF1" w:rsidRPr="002D148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D1480">
        <w:rPr>
          <w:rFonts w:ascii="Times New Roman" w:hAnsi="Times New Roman" w:cs="Times New Roman"/>
          <w:b/>
          <w:bCs/>
          <w:sz w:val="28"/>
          <w:szCs w:val="28"/>
        </w:rPr>
        <w:t xml:space="preserve"> терроризма на территории </w:t>
      </w:r>
      <w:r w:rsidR="004F5458" w:rsidRPr="002D1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CBA" w:rsidRPr="002D148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532FF1" w:rsidRPr="002D1480">
        <w:rPr>
          <w:rFonts w:ascii="Times New Roman" w:hAnsi="Times New Roman" w:cs="Times New Roman"/>
          <w:b/>
          <w:bCs/>
          <w:sz w:val="28"/>
          <w:szCs w:val="28"/>
        </w:rPr>
        <w:t>Большелуцкое</w:t>
      </w:r>
      <w:r w:rsidR="007A2CBA" w:rsidRPr="002D14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  <w:r w:rsidR="000A66A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2CBA" w:rsidRPr="002D14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3414" w:rsidRPr="002D1480" w:rsidRDefault="00103414" w:rsidP="002D1480">
      <w:pPr>
        <w:suppressAutoHyphens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414" w:rsidRPr="002D1480" w:rsidRDefault="00103414" w:rsidP="002D14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32"/>
        <w:gridCol w:w="21"/>
        <w:gridCol w:w="2714"/>
        <w:gridCol w:w="36"/>
        <w:gridCol w:w="1981"/>
        <w:gridCol w:w="36"/>
        <w:gridCol w:w="1416"/>
        <w:gridCol w:w="1126"/>
        <w:gridCol w:w="7"/>
        <w:gridCol w:w="1702"/>
        <w:gridCol w:w="1419"/>
        <w:gridCol w:w="68"/>
        <w:gridCol w:w="1204"/>
        <w:gridCol w:w="1139"/>
        <w:gridCol w:w="1275"/>
      </w:tblGrid>
      <w:tr w:rsidR="00452DFB" w:rsidRPr="002E10C7" w:rsidTr="00C3711B">
        <w:trPr>
          <w:trHeight w:val="1410"/>
        </w:trPr>
        <w:tc>
          <w:tcPr>
            <w:tcW w:w="553" w:type="dxa"/>
            <w:gridSpan w:val="2"/>
            <w:vMerge w:val="restart"/>
          </w:tcPr>
          <w:p w:rsidR="00452DFB" w:rsidRPr="002E10C7" w:rsidRDefault="00452DFB" w:rsidP="002D14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14" w:type="dxa"/>
            <w:vMerge w:val="restart"/>
          </w:tcPr>
          <w:p w:rsidR="00452DFB" w:rsidRPr="002E10C7" w:rsidRDefault="00452DFB" w:rsidP="002D14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017" w:type="dxa"/>
            <w:gridSpan w:val="2"/>
            <w:vMerge w:val="restart"/>
          </w:tcPr>
          <w:p w:rsidR="00452DFB" w:rsidRPr="002E10C7" w:rsidRDefault="00452DFB" w:rsidP="002D14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  <w:p w:rsidR="00452DFB" w:rsidRPr="002E10C7" w:rsidRDefault="00452DFB" w:rsidP="002D14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452" w:type="dxa"/>
            <w:gridSpan w:val="2"/>
            <w:vMerge w:val="restart"/>
          </w:tcPr>
          <w:p w:rsidR="00452DFB" w:rsidRPr="002E10C7" w:rsidRDefault="00452DFB" w:rsidP="002D14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финансового обеспечения </w:t>
            </w:r>
          </w:p>
        </w:tc>
        <w:tc>
          <w:tcPr>
            <w:tcW w:w="4322" w:type="dxa"/>
            <w:gridSpan w:val="5"/>
          </w:tcPr>
          <w:p w:rsidR="00452DFB" w:rsidRPr="002E10C7" w:rsidRDefault="00452DFB" w:rsidP="002D14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618" w:type="dxa"/>
            <w:gridSpan w:val="3"/>
          </w:tcPr>
          <w:p w:rsidR="00452DFB" w:rsidRPr="002E10C7" w:rsidRDefault="00452DFB" w:rsidP="002D14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показателя реализации муниципальной программы на очередной финансовый год и плановый период (%)</w:t>
            </w:r>
          </w:p>
        </w:tc>
      </w:tr>
      <w:tr w:rsidR="00895A8A" w:rsidRPr="002E10C7" w:rsidTr="00C3711B">
        <w:trPr>
          <w:trHeight w:val="484"/>
        </w:trPr>
        <w:tc>
          <w:tcPr>
            <w:tcW w:w="553" w:type="dxa"/>
            <w:gridSpan w:val="2"/>
            <w:vMerge/>
            <w:tcBorders>
              <w:bottom w:val="nil"/>
            </w:tcBorders>
          </w:tcPr>
          <w:p w:rsidR="00895A8A" w:rsidRPr="002E10C7" w:rsidRDefault="00895A8A" w:rsidP="002D14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4" w:type="dxa"/>
            <w:vMerge/>
            <w:tcBorders>
              <w:bottom w:val="nil"/>
            </w:tcBorders>
          </w:tcPr>
          <w:p w:rsidR="00895A8A" w:rsidRPr="002E10C7" w:rsidRDefault="00895A8A" w:rsidP="002D14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7" w:type="dxa"/>
            <w:gridSpan w:val="2"/>
            <w:vMerge/>
            <w:tcBorders>
              <w:bottom w:val="nil"/>
            </w:tcBorders>
          </w:tcPr>
          <w:p w:rsidR="00895A8A" w:rsidRPr="002E10C7" w:rsidRDefault="00895A8A" w:rsidP="002D14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  <w:gridSpan w:val="2"/>
            <w:vMerge/>
            <w:tcBorders>
              <w:bottom w:val="nil"/>
            </w:tcBorders>
          </w:tcPr>
          <w:p w:rsidR="00895A8A" w:rsidRPr="002E10C7" w:rsidRDefault="00895A8A" w:rsidP="002D14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</w:tcPr>
          <w:p w:rsidR="00895A8A" w:rsidRPr="002E10C7" w:rsidRDefault="00895A8A" w:rsidP="00895A8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9" w:type="dxa"/>
            <w:gridSpan w:val="2"/>
          </w:tcPr>
          <w:p w:rsidR="00895A8A" w:rsidRPr="002E10C7" w:rsidRDefault="00895A8A" w:rsidP="0055688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7" w:type="dxa"/>
            <w:gridSpan w:val="2"/>
          </w:tcPr>
          <w:p w:rsidR="00895A8A" w:rsidRPr="002E10C7" w:rsidRDefault="00895A8A" w:rsidP="00895A8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4" w:type="dxa"/>
          </w:tcPr>
          <w:p w:rsidR="00895A8A" w:rsidRPr="002E10C7" w:rsidRDefault="00895A8A" w:rsidP="00CA10A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:rsidR="00895A8A" w:rsidRPr="002E10C7" w:rsidRDefault="00895A8A" w:rsidP="00CA10A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895A8A" w:rsidRPr="002E10C7" w:rsidRDefault="00895A8A" w:rsidP="00CA10A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47485" w:rsidRPr="002E10C7" w:rsidTr="00895A8A">
        <w:trPr>
          <w:cantSplit/>
          <w:trHeight w:val="3943"/>
        </w:trPr>
        <w:tc>
          <w:tcPr>
            <w:tcW w:w="532" w:type="dxa"/>
          </w:tcPr>
          <w:p w:rsidR="00547485" w:rsidRPr="002E10C7" w:rsidRDefault="00547485" w:rsidP="002D1480">
            <w:pPr>
              <w:tabs>
                <w:tab w:val="left" w:pos="360"/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547485" w:rsidRPr="002E10C7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114" w:rsidRPr="002E10C7" w:rsidRDefault="006B3114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114" w:rsidRPr="002E10C7" w:rsidRDefault="006B3114" w:rsidP="006B31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6B31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114" w:rsidRPr="002E10C7" w:rsidRDefault="006B3114" w:rsidP="006B31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114" w:rsidRPr="002E10C7" w:rsidRDefault="006B3114" w:rsidP="006B31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6B3114" w:rsidRPr="002E10C7" w:rsidRDefault="006B3114" w:rsidP="006B31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gridSpan w:val="3"/>
          </w:tcPr>
          <w:p w:rsidR="00547485" w:rsidRPr="002E10C7" w:rsidRDefault="00726BF0" w:rsidP="002D14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 xml:space="preserve">Оплата по </w:t>
            </w:r>
            <w:r w:rsidR="00547485" w:rsidRPr="002E10C7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47485" w:rsidRPr="002E10C7">
              <w:rPr>
                <w:rFonts w:ascii="Times New Roman" w:hAnsi="Times New Roman" w:cs="Times New Roman"/>
                <w:sz w:val="26"/>
                <w:szCs w:val="26"/>
              </w:rPr>
              <w:t xml:space="preserve"> с  МОВО по Кингисеппскому району – филиала ФГКУ «УВО ВНГ России по г. СПб и ЛО» на охрану объекта по средствам ОПТС</w:t>
            </w: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 xml:space="preserve"> (ЦСДК пос. Кингисеппский, СК д. Захонье-2, СК д. Кошкино)</w:t>
            </w:r>
          </w:p>
          <w:p w:rsidR="006B3114" w:rsidRPr="002E10C7" w:rsidRDefault="006B3114" w:rsidP="002D14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B3114" w:rsidRPr="002E10C7" w:rsidRDefault="00895A8A" w:rsidP="002E1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Обслуживание </w:t>
            </w:r>
            <w:r w:rsidR="006B3114" w:rsidRPr="002E10C7">
              <w:rPr>
                <w:rFonts w:ascii="Times New Roman" w:hAnsi="Times New Roman" w:cs="Times New Roman"/>
                <w:sz w:val="26"/>
                <w:szCs w:val="26"/>
              </w:rPr>
              <w:t xml:space="preserve"> камер видеонаблюдения  за местами скопления людей и проезд</w:t>
            </w:r>
            <w:r w:rsidR="002E10C7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6B3114" w:rsidRPr="002E10C7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транспорта</w:t>
            </w:r>
            <w:r w:rsidR="002E10C7" w:rsidRPr="002E10C7">
              <w:rPr>
                <w:rFonts w:ascii="Times New Roman" w:hAnsi="Times New Roman" w:cs="Times New Roman"/>
                <w:sz w:val="26"/>
                <w:szCs w:val="26"/>
              </w:rPr>
              <w:t xml:space="preserve"> в пос. Кингисеппский</w:t>
            </w:r>
          </w:p>
        </w:tc>
        <w:tc>
          <w:tcPr>
            <w:tcW w:w="2017" w:type="dxa"/>
            <w:gridSpan w:val="2"/>
            <w:vAlign w:val="center"/>
          </w:tcPr>
          <w:p w:rsidR="00547485" w:rsidRPr="002E10C7" w:rsidRDefault="00547485" w:rsidP="002D148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Администрация муниципального образования  «Большелуцкое сельское поселение»</w:t>
            </w:r>
          </w:p>
        </w:tc>
        <w:tc>
          <w:tcPr>
            <w:tcW w:w="1416" w:type="dxa"/>
            <w:vAlign w:val="center"/>
          </w:tcPr>
          <w:p w:rsidR="00547485" w:rsidRPr="002E10C7" w:rsidRDefault="00547485" w:rsidP="002D148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1133" w:type="dxa"/>
            <w:gridSpan w:val="2"/>
          </w:tcPr>
          <w:p w:rsidR="00547485" w:rsidRPr="002E10C7" w:rsidRDefault="00547485" w:rsidP="002D1480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47485" w:rsidRPr="002E10C7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A8A" w:rsidRDefault="00895A8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A8A" w:rsidRDefault="00895A8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A8A" w:rsidRDefault="00895A8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A8A" w:rsidRDefault="00895A8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A8A" w:rsidRPr="002E10C7" w:rsidRDefault="00895A8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6BF0" w:rsidRPr="002E10C7" w:rsidRDefault="00726BF0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  <w:p w:rsidR="00726BF0" w:rsidRPr="002E10C7" w:rsidRDefault="00726BF0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114" w:rsidRPr="002E10C7" w:rsidRDefault="006B3114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114" w:rsidRPr="002E10C7" w:rsidRDefault="006B3114" w:rsidP="006B31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114" w:rsidRPr="002E10C7" w:rsidRDefault="006B3114" w:rsidP="006B31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114" w:rsidRPr="002E10C7" w:rsidRDefault="006B3114" w:rsidP="006B31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6B31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47485" w:rsidRPr="002E10C7" w:rsidRDefault="00547485" w:rsidP="002D14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A8A" w:rsidRDefault="00895A8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A8A" w:rsidRDefault="00895A8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A8A" w:rsidRDefault="00895A8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A8A" w:rsidRDefault="00895A8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A8A" w:rsidRPr="002E10C7" w:rsidRDefault="00895A8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2D14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5A8A">
              <w:rPr>
                <w:rFonts w:ascii="Times New Roman" w:hAnsi="Times New Roman" w:cs="Times New Roman"/>
                <w:sz w:val="26"/>
                <w:szCs w:val="26"/>
              </w:rPr>
              <w:t>24,8</w:t>
            </w: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47485" w:rsidRPr="002E10C7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114" w:rsidRPr="002E10C7" w:rsidRDefault="006B3114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114" w:rsidRPr="002E10C7" w:rsidRDefault="006B3114" w:rsidP="006B31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114" w:rsidRPr="002E10C7" w:rsidRDefault="006B3114" w:rsidP="006B31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114" w:rsidRPr="002E10C7" w:rsidRDefault="006B3114" w:rsidP="006B31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6B3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9" w:type="dxa"/>
          </w:tcPr>
          <w:p w:rsidR="00547485" w:rsidRPr="002E10C7" w:rsidRDefault="00547485" w:rsidP="002D14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A8A" w:rsidRDefault="00895A8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A8A" w:rsidRDefault="00895A8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A8A" w:rsidRDefault="00895A8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A8A" w:rsidRDefault="00895A8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A8A" w:rsidRPr="002E10C7" w:rsidRDefault="00895A8A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2D14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5A8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95A8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  <w:p w:rsidR="00547485" w:rsidRPr="002E10C7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114" w:rsidRPr="002E10C7" w:rsidRDefault="006B3114" w:rsidP="002D1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114" w:rsidRPr="002E10C7" w:rsidRDefault="006B3114" w:rsidP="006B31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3114" w:rsidRPr="002E10C7" w:rsidRDefault="006B3114" w:rsidP="006B31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485" w:rsidRPr="002E10C7" w:rsidRDefault="00547485" w:rsidP="006B3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547485" w:rsidRPr="002E10C7" w:rsidRDefault="00547485" w:rsidP="002D14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9" w:type="dxa"/>
            <w:vAlign w:val="center"/>
          </w:tcPr>
          <w:p w:rsidR="00547485" w:rsidRPr="002E10C7" w:rsidRDefault="00547485" w:rsidP="002D14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vAlign w:val="center"/>
          </w:tcPr>
          <w:p w:rsidR="00547485" w:rsidRPr="002E10C7" w:rsidRDefault="00547485" w:rsidP="002D14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0C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103414" w:rsidRPr="002E10C7" w:rsidRDefault="00103414" w:rsidP="002D1480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03414" w:rsidRPr="002E10C7" w:rsidSect="006B3114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2C6" w:rsidRDefault="006012C6">
      <w:r>
        <w:separator/>
      </w:r>
    </w:p>
  </w:endnote>
  <w:endnote w:type="continuationSeparator" w:id="1">
    <w:p w:rsidR="006012C6" w:rsidRDefault="00601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14" w:rsidRPr="004C1D12" w:rsidRDefault="004C1D12" w:rsidP="004C1D12">
    <w:pPr>
      <w:pStyle w:val="a9"/>
      <w:jc w:val="right"/>
      <w:rPr>
        <w:rFonts w:ascii="Times New Roman" w:hAnsi="Times New Roman"/>
        <w:sz w:val="22"/>
        <w:szCs w:val="22"/>
        <w:lang w:val="ru-RU"/>
      </w:rPr>
    </w:pPr>
    <w:r w:rsidRPr="004C1D12">
      <w:rPr>
        <w:rFonts w:ascii="Times New Roman" w:hAnsi="Times New Roman"/>
        <w:sz w:val="22"/>
        <w:szCs w:val="22"/>
      </w:rPr>
      <w:fldChar w:fldCharType="begin"/>
    </w:r>
    <w:r w:rsidRPr="004C1D12">
      <w:rPr>
        <w:rFonts w:ascii="Times New Roman" w:hAnsi="Times New Roman"/>
        <w:sz w:val="22"/>
        <w:szCs w:val="22"/>
      </w:rPr>
      <w:instrText xml:space="preserve"> PAGE   \* MERGEFORMAT </w:instrText>
    </w:r>
    <w:r w:rsidRPr="004C1D12">
      <w:rPr>
        <w:rFonts w:ascii="Times New Roman" w:hAnsi="Times New Roman"/>
        <w:sz w:val="22"/>
        <w:szCs w:val="22"/>
      </w:rPr>
      <w:fldChar w:fldCharType="separate"/>
    </w:r>
    <w:r w:rsidR="009E7693">
      <w:rPr>
        <w:rFonts w:ascii="Times New Roman" w:hAnsi="Times New Roman"/>
        <w:noProof/>
        <w:sz w:val="22"/>
        <w:szCs w:val="22"/>
      </w:rPr>
      <w:t>2</w:t>
    </w:r>
    <w:r w:rsidRPr="004C1D12"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2C6" w:rsidRDefault="006012C6">
      <w:r>
        <w:separator/>
      </w:r>
    </w:p>
  </w:footnote>
  <w:footnote w:type="continuationSeparator" w:id="1">
    <w:p w:rsidR="006012C6" w:rsidRDefault="00601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309"/>
    <w:multiLevelType w:val="multilevel"/>
    <w:tmpl w:val="332C87D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1ED2797"/>
    <w:multiLevelType w:val="multilevel"/>
    <w:tmpl w:val="A290F96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631CB4"/>
    <w:multiLevelType w:val="hybridMultilevel"/>
    <w:tmpl w:val="E8824728"/>
    <w:lvl w:ilvl="0" w:tplc="248C693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15D"/>
    <w:rsid w:val="0000442D"/>
    <w:rsid w:val="0002481A"/>
    <w:rsid w:val="0003128D"/>
    <w:rsid w:val="000572FD"/>
    <w:rsid w:val="000614FF"/>
    <w:rsid w:val="0006743C"/>
    <w:rsid w:val="000861F8"/>
    <w:rsid w:val="00091017"/>
    <w:rsid w:val="000A026D"/>
    <w:rsid w:val="000A0802"/>
    <w:rsid w:val="000A28B7"/>
    <w:rsid w:val="000A66A7"/>
    <w:rsid w:val="000E5E49"/>
    <w:rsid w:val="000F3755"/>
    <w:rsid w:val="00103414"/>
    <w:rsid w:val="00104319"/>
    <w:rsid w:val="001327D7"/>
    <w:rsid w:val="00135094"/>
    <w:rsid w:val="00140E3A"/>
    <w:rsid w:val="0014518E"/>
    <w:rsid w:val="0015586B"/>
    <w:rsid w:val="00161AE8"/>
    <w:rsid w:val="00182EB0"/>
    <w:rsid w:val="00183184"/>
    <w:rsid w:val="00190F5F"/>
    <w:rsid w:val="001A5496"/>
    <w:rsid w:val="001B1757"/>
    <w:rsid w:val="001D3BDD"/>
    <w:rsid w:val="001F5888"/>
    <w:rsid w:val="00200BB6"/>
    <w:rsid w:val="00205DD2"/>
    <w:rsid w:val="002165B6"/>
    <w:rsid w:val="00224DE2"/>
    <w:rsid w:val="00232F47"/>
    <w:rsid w:val="00240B28"/>
    <w:rsid w:val="0024138C"/>
    <w:rsid w:val="0024419A"/>
    <w:rsid w:val="0025300E"/>
    <w:rsid w:val="002636A8"/>
    <w:rsid w:val="00263C87"/>
    <w:rsid w:val="00265E36"/>
    <w:rsid w:val="00270FFF"/>
    <w:rsid w:val="002A7545"/>
    <w:rsid w:val="002A7C41"/>
    <w:rsid w:val="002A7CE0"/>
    <w:rsid w:val="002C2AF1"/>
    <w:rsid w:val="002D1480"/>
    <w:rsid w:val="002E10C7"/>
    <w:rsid w:val="002E4EE4"/>
    <w:rsid w:val="002E5912"/>
    <w:rsid w:val="002F63F5"/>
    <w:rsid w:val="002F66D4"/>
    <w:rsid w:val="00300778"/>
    <w:rsid w:val="0031613B"/>
    <w:rsid w:val="003243C0"/>
    <w:rsid w:val="00345DD1"/>
    <w:rsid w:val="00357D82"/>
    <w:rsid w:val="00373D39"/>
    <w:rsid w:val="00374C33"/>
    <w:rsid w:val="00392F00"/>
    <w:rsid w:val="003C0979"/>
    <w:rsid w:val="003C408D"/>
    <w:rsid w:val="003E07A6"/>
    <w:rsid w:val="00407E72"/>
    <w:rsid w:val="00411B0E"/>
    <w:rsid w:val="00426FFF"/>
    <w:rsid w:val="00435ECF"/>
    <w:rsid w:val="00452DFB"/>
    <w:rsid w:val="0048450A"/>
    <w:rsid w:val="004A56BB"/>
    <w:rsid w:val="004A65F9"/>
    <w:rsid w:val="004C1D12"/>
    <w:rsid w:val="004C5E37"/>
    <w:rsid w:val="004D0270"/>
    <w:rsid w:val="004D2BC5"/>
    <w:rsid w:val="004D5817"/>
    <w:rsid w:val="004F5458"/>
    <w:rsid w:val="004F58D6"/>
    <w:rsid w:val="00504059"/>
    <w:rsid w:val="0051564C"/>
    <w:rsid w:val="0051642D"/>
    <w:rsid w:val="005174AA"/>
    <w:rsid w:val="00524368"/>
    <w:rsid w:val="0053019C"/>
    <w:rsid w:val="00531814"/>
    <w:rsid w:val="00532FF1"/>
    <w:rsid w:val="00547485"/>
    <w:rsid w:val="005508F2"/>
    <w:rsid w:val="005552AE"/>
    <w:rsid w:val="0055606D"/>
    <w:rsid w:val="0055688B"/>
    <w:rsid w:val="00557FF1"/>
    <w:rsid w:val="00567124"/>
    <w:rsid w:val="0058530A"/>
    <w:rsid w:val="00592F82"/>
    <w:rsid w:val="005C0D7F"/>
    <w:rsid w:val="005C2908"/>
    <w:rsid w:val="005C751D"/>
    <w:rsid w:val="005D5579"/>
    <w:rsid w:val="005F1607"/>
    <w:rsid w:val="005F54F6"/>
    <w:rsid w:val="005F5A68"/>
    <w:rsid w:val="005F679A"/>
    <w:rsid w:val="006012C6"/>
    <w:rsid w:val="00606345"/>
    <w:rsid w:val="0061220E"/>
    <w:rsid w:val="00613C36"/>
    <w:rsid w:val="00616573"/>
    <w:rsid w:val="00632300"/>
    <w:rsid w:val="006651DF"/>
    <w:rsid w:val="00671147"/>
    <w:rsid w:val="00691A60"/>
    <w:rsid w:val="00695CE2"/>
    <w:rsid w:val="006B3114"/>
    <w:rsid w:val="006B3CCD"/>
    <w:rsid w:val="006B4D6A"/>
    <w:rsid w:val="006B7A26"/>
    <w:rsid w:val="006E4CA7"/>
    <w:rsid w:val="006F585E"/>
    <w:rsid w:val="006F5DC4"/>
    <w:rsid w:val="00701DB5"/>
    <w:rsid w:val="00705930"/>
    <w:rsid w:val="0070635C"/>
    <w:rsid w:val="007111EB"/>
    <w:rsid w:val="00726BF0"/>
    <w:rsid w:val="0075720C"/>
    <w:rsid w:val="007700A9"/>
    <w:rsid w:val="00770548"/>
    <w:rsid w:val="007839B5"/>
    <w:rsid w:val="0078520A"/>
    <w:rsid w:val="00792AF9"/>
    <w:rsid w:val="007A1822"/>
    <w:rsid w:val="007A2CBA"/>
    <w:rsid w:val="007E3AB0"/>
    <w:rsid w:val="007F026F"/>
    <w:rsid w:val="007F3C26"/>
    <w:rsid w:val="00802315"/>
    <w:rsid w:val="00805614"/>
    <w:rsid w:val="00820ECC"/>
    <w:rsid w:val="00835E62"/>
    <w:rsid w:val="00851308"/>
    <w:rsid w:val="00860462"/>
    <w:rsid w:val="0086074F"/>
    <w:rsid w:val="008629F9"/>
    <w:rsid w:val="00864BA6"/>
    <w:rsid w:val="00871CBD"/>
    <w:rsid w:val="00875D4F"/>
    <w:rsid w:val="00880DC1"/>
    <w:rsid w:val="008862C2"/>
    <w:rsid w:val="00892F93"/>
    <w:rsid w:val="00895A8A"/>
    <w:rsid w:val="008A1362"/>
    <w:rsid w:val="008A37CF"/>
    <w:rsid w:val="008A5111"/>
    <w:rsid w:val="008A5D89"/>
    <w:rsid w:val="008C255A"/>
    <w:rsid w:val="008C5CCE"/>
    <w:rsid w:val="008F2A69"/>
    <w:rsid w:val="008F5840"/>
    <w:rsid w:val="00913D44"/>
    <w:rsid w:val="00930066"/>
    <w:rsid w:val="00940714"/>
    <w:rsid w:val="0095143D"/>
    <w:rsid w:val="00953BB3"/>
    <w:rsid w:val="0095597B"/>
    <w:rsid w:val="0096115D"/>
    <w:rsid w:val="009677D8"/>
    <w:rsid w:val="00976DB7"/>
    <w:rsid w:val="00997909"/>
    <w:rsid w:val="009B4646"/>
    <w:rsid w:val="009B4B60"/>
    <w:rsid w:val="009C0DEF"/>
    <w:rsid w:val="009C419C"/>
    <w:rsid w:val="009C5BCA"/>
    <w:rsid w:val="009D2F89"/>
    <w:rsid w:val="009E7693"/>
    <w:rsid w:val="00A06E0F"/>
    <w:rsid w:val="00A103C9"/>
    <w:rsid w:val="00A2039E"/>
    <w:rsid w:val="00A4053E"/>
    <w:rsid w:val="00A41680"/>
    <w:rsid w:val="00A463FB"/>
    <w:rsid w:val="00A47158"/>
    <w:rsid w:val="00A528C4"/>
    <w:rsid w:val="00A533CA"/>
    <w:rsid w:val="00A65A55"/>
    <w:rsid w:val="00A661E6"/>
    <w:rsid w:val="00A840A4"/>
    <w:rsid w:val="00AA319E"/>
    <w:rsid w:val="00AA5E3D"/>
    <w:rsid w:val="00AF0164"/>
    <w:rsid w:val="00AF1E75"/>
    <w:rsid w:val="00B202D6"/>
    <w:rsid w:val="00B271CB"/>
    <w:rsid w:val="00B31C47"/>
    <w:rsid w:val="00B35EB5"/>
    <w:rsid w:val="00B466EA"/>
    <w:rsid w:val="00B47497"/>
    <w:rsid w:val="00B51957"/>
    <w:rsid w:val="00B60F74"/>
    <w:rsid w:val="00B6444F"/>
    <w:rsid w:val="00B87FD9"/>
    <w:rsid w:val="00B955E0"/>
    <w:rsid w:val="00BA3D6E"/>
    <w:rsid w:val="00BB16C8"/>
    <w:rsid w:val="00BB5DFE"/>
    <w:rsid w:val="00BB6D13"/>
    <w:rsid w:val="00BC1461"/>
    <w:rsid w:val="00BD64D7"/>
    <w:rsid w:val="00BD6931"/>
    <w:rsid w:val="00BE5D4B"/>
    <w:rsid w:val="00BF5320"/>
    <w:rsid w:val="00C12544"/>
    <w:rsid w:val="00C15900"/>
    <w:rsid w:val="00C22EB3"/>
    <w:rsid w:val="00C26638"/>
    <w:rsid w:val="00C3711B"/>
    <w:rsid w:val="00C52F2B"/>
    <w:rsid w:val="00C73D9F"/>
    <w:rsid w:val="00C80B84"/>
    <w:rsid w:val="00C85C7D"/>
    <w:rsid w:val="00C939E7"/>
    <w:rsid w:val="00C960B3"/>
    <w:rsid w:val="00CA10AB"/>
    <w:rsid w:val="00CA2B91"/>
    <w:rsid w:val="00CB1E09"/>
    <w:rsid w:val="00CB3959"/>
    <w:rsid w:val="00CB7C51"/>
    <w:rsid w:val="00CC1BA8"/>
    <w:rsid w:val="00CE7C86"/>
    <w:rsid w:val="00CF28F7"/>
    <w:rsid w:val="00CF370A"/>
    <w:rsid w:val="00D057B1"/>
    <w:rsid w:val="00D16CC9"/>
    <w:rsid w:val="00D21BE4"/>
    <w:rsid w:val="00D257A3"/>
    <w:rsid w:val="00D31E63"/>
    <w:rsid w:val="00D374FA"/>
    <w:rsid w:val="00D54BA3"/>
    <w:rsid w:val="00D57D8E"/>
    <w:rsid w:val="00D74779"/>
    <w:rsid w:val="00D74EB4"/>
    <w:rsid w:val="00D90CE2"/>
    <w:rsid w:val="00DB2E63"/>
    <w:rsid w:val="00DB5BD3"/>
    <w:rsid w:val="00DB6B38"/>
    <w:rsid w:val="00DC304B"/>
    <w:rsid w:val="00DD087A"/>
    <w:rsid w:val="00DD6A5C"/>
    <w:rsid w:val="00DE17BB"/>
    <w:rsid w:val="00DF053A"/>
    <w:rsid w:val="00DF2A51"/>
    <w:rsid w:val="00DF6007"/>
    <w:rsid w:val="00E065F8"/>
    <w:rsid w:val="00E12C1E"/>
    <w:rsid w:val="00E2481A"/>
    <w:rsid w:val="00E376CB"/>
    <w:rsid w:val="00E41516"/>
    <w:rsid w:val="00E41E88"/>
    <w:rsid w:val="00E555B3"/>
    <w:rsid w:val="00E61617"/>
    <w:rsid w:val="00E80115"/>
    <w:rsid w:val="00E830BE"/>
    <w:rsid w:val="00E83496"/>
    <w:rsid w:val="00E9442B"/>
    <w:rsid w:val="00EB0443"/>
    <w:rsid w:val="00EB58E8"/>
    <w:rsid w:val="00EC3F47"/>
    <w:rsid w:val="00ED6C21"/>
    <w:rsid w:val="00ED7A97"/>
    <w:rsid w:val="00EE0302"/>
    <w:rsid w:val="00F00E6D"/>
    <w:rsid w:val="00F048B4"/>
    <w:rsid w:val="00F14A84"/>
    <w:rsid w:val="00F279AC"/>
    <w:rsid w:val="00F47746"/>
    <w:rsid w:val="00F64946"/>
    <w:rsid w:val="00F75ACC"/>
    <w:rsid w:val="00F92201"/>
    <w:rsid w:val="00F97336"/>
    <w:rsid w:val="00FC06A7"/>
    <w:rsid w:val="00FC63BC"/>
    <w:rsid w:val="00FD08D3"/>
    <w:rsid w:val="00FD28FE"/>
    <w:rsid w:val="00FD2C97"/>
    <w:rsid w:val="00FE44AE"/>
    <w:rsid w:val="00FF5493"/>
    <w:rsid w:val="00FF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A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5D"/>
    <w:pPr>
      <w:ind w:left="720"/>
    </w:pPr>
    <w:rPr>
      <w:lang w:eastAsia="en-US"/>
    </w:rPr>
  </w:style>
  <w:style w:type="paragraph" w:customStyle="1" w:styleId="ConsPlusNonformat">
    <w:name w:val="ConsPlusNonformat"/>
    <w:uiPriority w:val="99"/>
    <w:rsid w:val="009611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6115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611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9611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611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96115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96115D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D16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224DE2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224DE2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6B3CCD"/>
    <w:pPr>
      <w:spacing w:after="120"/>
      <w:ind w:left="283"/>
    </w:pPr>
    <w:rPr>
      <w:rFonts w:cs="Times New Roman"/>
      <w:sz w:val="20"/>
      <w:szCs w:val="20"/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6B3CCD"/>
    <w:rPr>
      <w:rFonts w:cs="Times New Roman"/>
    </w:rPr>
  </w:style>
  <w:style w:type="paragraph" w:styleId="a9">
    <w:name w:val="footer"/>
    <w:basedOn w:val="a"/>
    <w:link w:val="aa"/>
    <w:uiPriority w:val="99"/>
    <w:rsid w:val="0006743C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locked/>
    <w:rsid w:val="0055606D"/>
    <w:rPr>
      <w:rFonts w:cs="Times New Roman"/>
    </w:rPr>
  </w:style>
  <w:style w:type="character" w:styleId="ab">
    <w:name w:val="page number"/>
    <w:uiPriority w:val="99"/>
    <w:rsid w:val="0006743C"/>
    <w:rPr>
      <w:rFonts w:cs="Times New Roman"/>
    </w:rPr>
  </w:style>
  <w:style w:type="paragraph" w:customStyle="1" w:styleId="1">
    <w:name w:val="Знак1"/>
    <w:basedOn w:val="a"/>
    <w:uiPriority w:val="99"/>
    <w:rsid w:val="002636A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table" w:styleId="ac">
    <w:name w:val="Table Grid"/>
    <w:basedOn w:val="a1"/>
    <w:uiPriority w:val="99"/>
    <w:locked/>
    <w:rsid w:val="004A65F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locked/>
    <w:rsid w:val="004D5817"/>
    <w:rPr>
      <w:i/>
      <w:iCs/>
    </w:rPr>
  </w:style>
  <w:style w:type="paragraph" w:styleId="ae">
    <w:name w:val="No Spacing"/>
    <w:uiPriority w:val="99"/>
    <w:qFormat/>
    <w:rsid w:val="005D5579"/>
    <w:rPr>
      <w:rFonts w:ascii="Times New Roman" w:hAnsi="Times New Roman" w:cs="Calibri"/>
      <w:b/>
      <w:sz w:val="28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F973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97336"/>
    <w:rPr>
      <w:rFonts w:cs="Calibri"/>
      <w:sz w:val="22"/>
      <w:szCs w:val="22"/>
    </w:rPr>
  </w:style>
  <w:style w:type="character" w:styleId="af1">
    <w:name w:val="Strong"/>
    <w:basedOn w:val="a0"/>
    <w:qFormat/>
    <w:locked/>
    <w:rsid w:val="000A66A7"/>
    <w:rPr>
      <w:b/>
      <w:bCs/>
    </w:rPr>
  </w:style>
  <w:style w:type="paragraph" w:customStyle="1" w:styleId="constitle">
    <w:name w:val="constitle"/>
    <w:basedOn w:val="a"/>
    <w:rsid w:val="000A66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cell">
    <w:name w:val="conscell"/>
    <w:basedOn w:val="a"/>
    <w:rsid w:val="000A66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2918</Words>
  <Characters>16638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                                                      </vt:lpstr>
      <vt:lpstr/>
      <vt:lpstr>«О мерах по противодействию экстремизму и профилактике терроризма на территории </vt:lpstr>
      <vt:lpstr>    2. Приоритеты муниципальной политики</vt:lpstr>
      <vt:lpstr>    в сфере реализации муниципальной программы, цели, целевые показатели, описание о</vt:lpstr>
      <vt:lpstr>    </vt:lpstr>
    </vt:vector>
  </TitlesOfParts>
  <Company>Microsoft</Company>
  <LinksUpToDate>false</LinksUpToDate>
  <CharactersWithSpaces>19517</CharactersWithSpaces>
  <SharedDoc>false</SharedDoc>
  <HLinks>
    <vt:vector size="12" baseType="variant"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Rcit 00</cp:lastModifiedBy>
  <cp:revision>3</cp:revision>
  <cp:lastPrinted>2020-11-10T11:06:00Z</cp:lastPrinted>
  <dcterms:created xsi:type="dcterms:W3CDTF">2022-07-27T07:11:00Z</dcterms:created>
  <dcterms:modified xsi:type="dcterms:W3CDTF">2022-07-27T07:11:00Z</dcterms:modified>
</cp:coreProperties>
</file>